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E" w:rsidRDefault="00A024AE" w:rsidP="00A024AE">
      <w:pPr>
        <w:ind w:right="-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состоянии законности в сфере противодействия коррупции на территории Новосибирского района</w:t>
      </w:r>
      <w:r w:rsidR="00C676D0">
        <w:rPr>
          <w:sz w:val="28"/>
          <w:szCs w:val="28"/>
        </w:rPr>
        <w:t xml:space="preserve"> и р.п. Кольцово</w:t>
      </w:r>
    </w:p>
    <w:p w:rsidR="00A024AE" w:rsidRDefault="00A024AE" w:rsidP="008C0D60">
      <w:pPr>
        <w:ind w:right="-6" w:firstLine="708"/>
        <w:jc w:val="both"/>
        <w:rPr>
          <w:sz w:val="28"/>
          <w:szCs w:val="28"/>
        </w:rPr>
      </w:pP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Новосибирского района в истекшем периоде 2020 года выявлено 37  нарушений законодательства о противодействии коррупции, </w:t>
      </w:r>
      <w:r w:rsidR="002D47FB">
        <w:rPr>
          <w:sz w:val="28"/>
          <w:szCs w:val="28"/>
        </w:rPr>
        <w:t xml:space="preserve">изучено 440 нормативных правовых акта на наличие </w:t>
      </w:r>
      <w:proofErr w:type="spellStart"/>
      <w:r w:rsidR="002D47FB">
        <w:rPr>
          <w:sz w:val="28"/>
          <w:szCs w:val="28"/>
        </w:rPr>
        <w:t>коррупциогенных</w:t>
      </w:r>
      <w:proofErr w:type="spellEnd"/>
      <w:r w:rsidR="002D47FB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 xml:space="preserve">внесено представлений – 18, к дисциплинарной ответственности привлечено  -  11 лиц, в органы предварительного расследования направлено 16 материалов в порядке п.2 ч.2 статьи 37,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возбуждено 16 уголовных дел, к административной ответственности привлечено 2 должностных лица (по ст. 19.29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и 1 юридическое л</w:t>
      </w:r>
      <w:r w:rsidR="002D47FB">
        <w:rPr>
          <w:sz w:val="28"/>
          <w:szCs w:val="28"/>
        </w:rPr>
        <w:t xml:space="preserve">ицо (по ч. 1 ст. 19.28 </w:t>
      </w:r>
      <w:proofErr w:type="spellStart"/>
      <w:r w:rsidR="002D47FB">
        <w:rPr>
          <w:sz w:val="28"/>
          <w:szCs w:val="28"/>
        </w:rPr>
        <w:t>КоАП</w:t>
      </w:r>
      <w:proofErr w:type="spellEnd"/>
      <w:r w:rsidR="002D47FB">
        <w:rPr>
          <w:sz w:val="28"/>
          <w:szCs w:val="28"/>
        </w:rPr>
        <w:t xml:space="preserve"> РФ).</w:t>
      </w: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на постоянной основе проводятся проверки соблюдения должностными лицами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июне 2020 года прокуратурой района проведена проверка соблюдения руководителями муниципальных учреждений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 за 2018 год. 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указанной проверки выявлены факты предоставления 4 руководителями муниципальных учреждений недостоверных сведений о доходах, расходах, об имуществе и обязательствах имущественного характера за 2018 год.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выявлен факт не предоставления 1 руководителем муниципального учреждения  сведений о доходах, расходах, об имуществе и обязательствах имущественного характера за 2018 год.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прокуратурой района внесены представления об устранении нарушений федерального законодательства, в ходе рассмотрения которых виновные должностные лица привлечены к дисциплинарной ответственности.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нарушением при предоставлении сведений о доходах, расходах, об имуществе и обязательствах имущественного характера является предоставление недостоверных сведений о банковских счетах.</w:t>
      </w: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в соответствии со ст. 193 ТК РФ </w:t>
      </w:r>
      <w:r w:rsidR="00A024AE">
        <w:rPr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может быть применено не позднее трех лет со дня совершения проступка.</w:t>
      </w:r>
    </w:p>
    <w:p w:rsidR="00A024AE" w:rsidRDefault="00A024AE" w:rsidP="008C0D60">
      <w:pPr>
        <w:ind w:right="-6" w:firstLine="708"/>
        <w:jc w:val="both"/>
        <w:rPr>
          <w:sz w:val="28"/>
          <w:szCs w:val="28"/>
        </w:rPr>
      </w:pPr>
    </w:p>
    <w:p w:rsidR="00F56CCE" w:rsidRDefault="00F56CCE" w:rsidP="008C0D60">
      <w:pPr>
        <w:ind w:right="-6" w:firstLine="708"/>
        <w:jc w:val="both"/>
        <w:rPr>
          <w:sz w:val="28"/>
          <w:szCs w:val="28"/>
        </w:rPr>
      </w:pPr>
    </w:p>
    <w:p w:rsidR="008C0D60" w:rsidRDefault="008C0D60" w:rsidP="008C0D60">
      <w:pPr>
        <w:ind w:right="-6" w:firstLine="708"/>
        <w:jc w:val="both"/>
        <w:rPr>
          <w:sz w:val="28"/>
          <w:szCs w:val="28"/>
        </w:rPr>
      </w:pPr>
    </w:p>
    <w:p w:rsidR="00687765" w:rsidRDefault="00687765"/>
    <w:sectPr w:rsidR="00687765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60"/>
    <w:rsid w:val="00011EE5"/>
    <w:rsid w:val="00012191"/>
    <w:rsid w:val="000570DB"/>
    <w:rsid w:val="000C64C7"/>
    <w:rsid w:val="000E1E91"/>
    <w:rsid w:val="00100F42"/>
    <w:rsid w:val="00144D41"/>
    <w:rsid w:val="00196260"/>
    <w:rsid w:val="001E0E42"/>
    <w:rsid w:val="00253016"/>
    <w:rsid w:val="002D47FB"/>
    <w:rsid w:val="002E172A"/>
    <w:rsid w:val="002F3D70"/>
    <w:rsid w:val="00307B64"/>
    <w:rsid w:val="00314E34"/>
    <w:rsid w:val="003313F4"/>
    <w:rsid w:val="003462E3"/>
    <w:rsid w:val="00454DBD"/>
    <w:rsid w:val="005F31D4"/>
    <w:rsid w:val="006018B4"/>
    <w:rsid w:val="006029FF"/>
    <w:rsid w:val="00633A08"/>
    <w:rsid w:val="006344AD"/>
    <w:rsid w:val="00687765"/>
    <w:rsid w:val="00706E52"/>
    <w:rsid w:val="007835FE"/>
    <w:rsid w:val="008162E3"/>
    <w:rsid w:val="008C0D60"/>
    <w:rsid w:val="00A024AE"/>
    <w:rsid w:val="00A504E3"/>
    <w:rsid w:val="00A51D6A"/>
    <w:rsid w:val="00A9013E"/>
    <w:rsid w:val="00AD2743"/>
    <w:rsid w:val="00AD675B"/>
    <w:rsid w:val="00B451C7"/>
    <w:rsid w:val="00B72F66"/>
    <w:rsid w:val="00C64D57"/>
    <w:rsid w:val="00C676D0"/>
    <w:rsid w:val="00E117AE"/>
    <w:rsid w:val="00F02986"/>
    <w:rsid w:val="00F56CCE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2020-12-09T03:16:00Z</cp:lastPrinted>
  <dcterms:created xsi:type="dcterms:W3CDTF">2020-12-09T02:37:00Z</dcterms:created>
  <dcterms:modified xsi:type="dcterms:W3CDTF">2020-12-09T03:18:00Z</dcterms:modified>
</cp:coreProperties>
</file>