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48" w:rsidRPr="00DF1CF8" w:rsidRDefault="003F6E48" w:rsidP="00E0016F">
      <w:pPr>
        <w:pStyle w:val="1"/>
        <w:pBdr>
          <w:bottom w:val="dashed" w:sz="6" w:space="5" w:color="ECECEC"/>
        </w:pBdr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auto"/>
        </w:rPr>
      </w:pPr>
      <w:r w:rsidRPr="00DF1CF8">
        <w:rPr>
          <w:rFonts w:ascii="Times New Roman" w:hAnsi="Times New Roman"/>
          <w:color w:val="auto"/>
        </w:rPr>
        <w:t>Потерпевшему обеспечивается возмещение имущественного вреда, причиненного преступлением</w:t>
      </w:r>
    </w:p>
    <w:p w:rsidR="003F6E48" w:rsidRPr="00DF1CF8" w:rsidRDefault="003F6E48" w:rsidP="003F6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 xml:space="preserve">В соответствии с </w:t>
      </w:r>
      <w:proofErr w:type="gramStart"/>
      <w:r w:rsidRPr="00DF1CF8">
        <w:rPr>
          <w:sz w:val="28"/>
          <w:szCs w:val="28"/>
        </w:rPr>
        <w:t>ч</w:t>
      </w:r>
      <w:proofErr w:type="gramEnd"/>
      <w:r w:rsidRPr="00DF1CF8">
        <w:rPr>
          <w:sz w:val="28"/>
          <w:szCs w:val="28"/>
        </w:rPr>
        <w:t>. 3 ст. 42 УПК РФ потерпевшему обеспечивается возмещение имущественного вреда, причиненного преступлением, а также расходов, понесенных в связи с его участием в ходе предварительного расследования и в суде, включая расходы на представителя, согласно требованиям ст. 131 УПК РФ.</w:t>
      </w:r>
    </w:p>
    <w:p w:rsidR="003F6E48" w:rsidRPr="00DF1CF8" w:rsidRDefault="003F6E48" w:rsidP="003F6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 xml:space="preserve">Согласно </w:t>
      </w:r>
      <w:proofErr w:type="gramStart"/>
      <w:r w:rsidRPr="00DF1CF8">
        <w:rPr>
          <w:sz w:val="28"/>
          <w:szCs w:val="28"/>
        </w:rPr>
        <w:t>ч</w:t>
      </w:r>
      <w:proofErr w:type="gramEnd"/>
      <w:r w:rsidRPr="00DF1CF8">
        <w:rPr>
          <w:sz w:val="28"/>
          <w:szCs w:val="28"/>
        </w:rPr>
        <w:t>. 1 ст. 131 УПК РФ процессуальными издержками являются связанные с производством по уголовному делу расходы, которые возмещаются за счет средств федерального бюджета либо средств участников уголовного судопроизводства.</w:t>
      </w:r>
    </w:p>
    <w:p w:rsidR="003F6E48" w:rsidRPr="00DF1CF8" w:rsidRDefault="003F6E48" w:rsidP="003F6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К процессуальным издержкам относятся, в том числе, суммы, выплачиваемые потерпевшему на покрытие расходов, связанных с выплатой вознаграждения представителю потерпевшего.</w:t>
      </w:r>
    </w:p>
    <w:p w:rsidR="003F6E48" w:rsidRPr="00DF1CF8" w:rsidRDefault="003F6E48" w:rsidP="003F6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Порядок взыскания процессуальных издержек определен в ст. 132 УПК РФ. Процессуальные издержки взыскиваются с осужденных или возмещаются за счет средств федерального бюджета.</w:t>
      </w:r>
    </w:p>
    <w:p w:rsidR="003F6E48" w:rsidRPr="00DF1CF8" w:rsidRDefault="003F6E48" w:rsidP="003F6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В указанной статье предусмотрена четкая регламентированная специальная процессуальная форма возмещения расходов, связанных с производством по уголовному делу, в том числе на оплату услуг представителя.</w:t>
      </w:r>
    </w:p>
    <w:p w:rsidR="003F6E48" w:rsidRDefault="003F6E48" w:rsidP="003F6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 xml:space="preserve">В практике возникают сложности при возмещении расходов на представителя потерпевшего, в случае прекращения дела по </w:t>
      </w:r>
      <w:proofErr w:type="spellStart"/>
      <w:r w:rsidRPr="00DF1CF8">
        <w:rPr>
          <w:sz w:val="28"/>
          <w:szCs w:val="28"/>
        </w:rPr>
        <w:t>нереабилитирующим</w:t>
      </w:r>
      <w:proofErr w:type="spellEnd"/>
      <w:r w:rsidRPr="00DF1CF8">
        <w:rPr>
          <w:sz w:val="28"/>
          <w:szCs w:val="28"/>
        </w:rPr>
        <w:t xml:space="preserve"> основаниям.</w:t>
      </w:r>
    </w:p>
    <w:p w:rsidR="003F6E48" w:rsidRDefault="003F6E48" w:rsidP="003F6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6E48" w:rsidRDefault="003F6E48" w:rsidP="003F6E4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Помощник прокурора Новосибирского района</w:t>
      </w:r>
    </w:p>
    <w:p w:rsidR="003F6E48" w:rsidRDefault="003F6E48" w:rsidP="003F6E4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юрист 2 класса А.А. Паршина</w:t>
      </w:r>
    </w:p>
    <w:p w:rsidR="00FB0353" w:rsidRDefault="00FB0353"/>
    <w:sectPr w:rsidR="00FB0353" w:rsidSect="00FB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E48"/>
    <w:rsid w:val="00106A14"/>
    <w:rsid w:val="001349FA"/>
    <w:rsid w:val="00163614"/>
    <w:rsid w:val="001F0ECB"/>
    <w:rsid w:val="00221878"/>
    <w:rsid w:val="003770F4"/>
    <w:rsid w:val="003F6E48"/>
    <w:rsid w:val="00427BF0"/>
    <w:rsid w:val="004E432A"/>
    <w:rsid w:val="00550DA9"/>
    <w:rsid w:val="00561E7E"/>
    <w:rsid w:val="00714CF7"/>
    <w:rsid w:val="00876DF2"/>
    <w:rsid w:val="008C36D0"/>
    <w:rsid w:val="008C4AE2"/>
    <w:rsid w:val="008D3524"/>
    <w:rsid w:val="00986FE5"/>
    <w:rsid w:val="00A32304"/>
    <w:rsid w:val="00A60D70"/>
    <w:rsid w:val="00B2208B"/>
    <w:rsid w:val="00B50D8D"/>
    <w:rsid w:val="00B83CAC"/>
    <w:rsid w:val="00C51A8B"/>
    <w:rsid w:val="00CF253F"/>
    <w:rsid w:val="00D463E8"/>
    <w:rsid w:val="00E0016F"/>
    <w:rsid w:val="00E04EDC"/>
    <w:rsid w:val="00F23DBF"/>
    <w:rsid w:val="00FB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paragraph" w:styleId="1">
    <w:name w:val="heading 1"/>
    <w:basedOn w:val="a"/>
    <w:next w:val="a"/>
    <w:link w:val="10"/>
    <w:uiPriority w:val="9"/>
    <w:qFormat/>
    <w:rsid w:val="003F6E4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E4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3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nsr-inet1</cp:lastModifiedBy>
  <cp:revision>2</cp:revision>
  <dcterms:created xsi:type="dcterms:W3CDTF">2017-04-25T09:15:00Z</dcterms:created>
  <dcterms:modified xsi:type="dcterms:W3CDTF">2017-04-25T09:27:00Z</dcterms:modified>
</cp:coreProperties>
</file>