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2E" w:rsidRPr="005B512E" w:rsidRDefault="005B512E" w:rsidP="005B5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B512E" w:rsidRPr="005B512E" w:rsidRDefault="005B512E" w:rsidP="005B512E">
      <w:pPr>
        <w:pStyle w:val="ConsPlusNormal"/>
        <w:jc w:val="center"/>
        <w:rPr>
          <w:b/>
          <w:sz w:val="24"/>
          <w:szCs w:val="24"/>
        </w:rPr>
      </w:pPr>
      <w:r w:rsidRPr="005B512E">
        <w:rPr>
          <w:b/>
          <w:sz w:val="24"/>
          <w:szCs w:val="24"/>
        </w:rPr>
        <w:t>о проведен</w:t>
      </w:r>
      <w:proofErr w:type="gramStart"/>
      <w:r w:rsidRPr="005B512E">
        <w:rPr>
          <w:b/>
          <w:sz w:val="24"/>
          <w:szCs w:val="24"/>
        </w:rPr>
        <w:t>ии ау</w:t>
      </w:r>
      <w:proofErr w:type="gramEnd"/>
      <w:r w:rsidRPr="005B512E">
        <w:rPr>
          <w:b/>
          <w:sz w:val="24"/>
          <w:szCs w:val="24"/>
        </w:rPr>
        <w:t>кциона на право заключения договора аренды  земельного участка с кадастровым номером 54:19:020104:11370 на территории Криводановского сельсовета Новосибирского района Новосибирской области</w:t>
      </w:r>
    </w:p>
    <w:p w:rsidR="005B512E" w:rsidRPr="005B512E" w:rsidRDefault="005B512E" w:rsidP="005B512E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5B512E" w:rsidRPr="005B512E" w:rsidRDefault="005B512E" w:rsidP="005B512E">
      <w:pPr>
        <w:pStyle w:val="ConsPlusNormal"/>
        <w:ind w:firstLine="709"/>
        <w:jc w:val="both"/>
        <w:rPr>
          <w:sz w:val="24"/>
          <w:szCs w:val="24"/>
        </w:rPr>
      </w:pPr>
      <w:r w:rsidRPr="005B512E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5B512E">
        <w:rPr>
          <w:sz w:val="24"/>
          <w:szCs w:val="24"/>
        </w:rPr>
        <w:t>ии ау</w:t>
      </w:r>
      <w:proofErr w:type="gramEnd"/>
      <w:r w:rsidRPr="005B512E">
        <w:rPr>
          <w:sz w:val="24"/>
          <w:szCs w:val="24"/>
        </w:rPr>
        <w:t>кциона на право заключения договора аренды земельного участка с кадастровым номером 54:19:020104:11370.</w:t>
      </w:r>
    </w:p>
    <w:p w:rsidR="005B512E" w:rsidRPr="005B512E" w:rsidRDefault="005B512E" w:rsidP="005B512E">
      <w:pPr>
        <w:pStyle w:val="ConsPlusNormal"/>
        <w:ind w:firstLine="709"/>
        <w:jc w:val="both"/>
        <w:rPr>
          <w:sz w:val="24"/>
          <w:szCs w:val="24"/>
        </w:rPr>
      </w:pPr>
      <w:r w:rsidRPr="005B512E">
        <w:rPr>
          <w:rStyle w:val="a4"/>
          <w:sz w:val="24"/>
          <w:szCs w:val="24"/>
        </w:rPr>
        <w:t>Организатор аукциона:</w:t>
      </w:r>
      <w:r w:rsidRPr="005B512E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 w:rsidRPr="005B512E">
        <w:rPr>
          <w:rStyle w:val="a4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B512E">
        <w:rPr>
          <w:rStyle w:val="a4"/>
          <w:rFonts w:ascii="Times New Roman" w:hAnsi="Times New Roman" w:cs="Times New Roman"/>
          <w:sz w:val="24"/>
          <w:szCs w:val="24"/>
        </w:rPr>
        <w:t>кциона: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Криводановского сельсовета Новосибирского района Новосибирской области от 05.06.2017 г. № 134.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с. </w:t>
      </w:r>
      <w:proofErr w:type="spellStart"/>
      <w:r w:rsidRPr="005B512E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5B512E">
        <w:rPr>
          <w:rFonts w:ascii="Times New Roman" w:hAnsi="Times New Roman" w:cs="Times New Roman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5B512E">
        <w:rPr>
          <w:rFonts w:ascii="Times New Roman" w:hAnsi="Times New Roman" w:cs="Times New Roman"/>
          <w:sz w:val="24"/>
          <w:szCs w:val="24"/>
        </w:rPr>
        <w:t>07 марта  2018 г.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10:00 по местному времени.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5B512E" w:rsidRPr="005B512E" w:rsidRDefault="005B512E" w:rsidP="005B512E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5B512E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5B512E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2987 кв.м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54:19:020104:11370.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объекты придорожного сервиса.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B512E" w:rsidRPr="005B512E" w:rsidRDefault="005B512E" w:rsidP="005B51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B512E" w:rsidRPr="005B512E" w:rsidRDefault="005B512E" w:rsidP="005B51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Особые отметки: </w:t>
      </w:r>
      <w:r w:rsidRPr="005B512E">
        <w:rPr>
          <w:rFonts w:ascii="Times New Roman" w:hAnsi="Times New Roman" w:cs="Times New Roman"/>
          <w:sz w:val="24"/>
          <w:szCs w:val="24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Земли общего пользования.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5B512E">
        <w:rPr>
          <w:rFonts w:ascii="Times New Roman" w:hAnsi="Times New Roman" w:cs="Times New Roman"/>
          <w:b/>
          <w:sz w:val="24"/>
          <w:szCs w:val="24"/>
        </w:rPr>
        <w:t>:</w:t>
      </w:r>
      <w:r w:rsidRPr="005B512E">
        <w:rPr>
          <w:rFonts w:ascii="Times New Roman" w:hAnsi="Times New Roman" w:cs="Times New Roman"/>
          <w:sz w:val="24"/>
          <w:szCs w:val="24"/>
        </w:rPr>
        <w:t> 49 500 (сорок девять тысяч пятьсот)  рублей 00 копеек.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1 000 (одна тысяча) рублей 00 копеек.</w:t>
      </w:r>
    </w:p>
    <w:p w:rsidR="005B512E" w:rsidRPr="005B512E" w:rsidRDefault="005B512E" w:rsidP="005B51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5B512E">
        <w:rPr>
          <w:rFonts w:ascii="Times New Roman" w:hAnsi="Times New Roman" w:cs="Times New Roman"/>
          <w:sz w:val="24"/>
          <w:szCs w:val="24"/>
        </w:rPr>
        <w:t>10 000 (десять тысяч) рублей 00 копеек.</w:t>
      </w:r>
    </w:p>
    <w:p w:rsidR="005B512E" w:rsidRPr="005B512E" w:rsidRDefault="005B512E" w:rsidP="005B512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5B512E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5B512E" w:rsidRPr="005B512E" w:rsidRDefault="005B512E" w:rsidP="005B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5B512E" w:rsidRPr="005B512E" w:rsidRDefault="005B512E" w:rsidP="005B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5B512E" w:rsidRPr="005B512E" w:rsidRDefault="005B512E" w:rsidP="005B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5B512E" w:rsidRPr="005B512E" w:rsidRDefault="005B512E" w:rsidP="005B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5B512E" w:rsidRPr="005B512E" w:rsidRDefault="005B512E" w:rsidP="005B51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5B512E" w:rsidRPr="005B512E" w:rsidRDefault="005B512E" w:rsidP="005B512E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5B512E" w:rsidRPr="005B512E" w:rsidRDefault="005B512E" w:rsidP="005B512E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Лот № 1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мощностью с выполнением сопутствующего объема работ по замене оборудования на ПС;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5B512E" w:rsidRPr="005B512E" w:rsidRDefault="00A50456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Водоснабжение – нет</w:t>
      </w:r>
      <w:r w:rsidR="005B512E" w:rsidRPr="005B5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5B512E" w:rsidRPr="005B512E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можности</w:t>
      </w:r>
      <w:r w:rsidR="005B512E" w:rsidRPr="005B512E">
        <w:rPr>
          <w:rFonts w:ascii="Times New Roman" w:hAnsi="Times New Roman" w:cs="Times New Roman"/>
          <w:sz w:val="24"/>
          <w:szCs w:val="24"/>
        </w:rPr>
        <w:t xml:space="preserve"> подключения к </w:t>
      </w:r>
      <w:r>
        <w:rPr>
          <w:rFonts w:ascii="Times New Roman" w:hAnsi="Times New Roman" w:cs="Times New Roman"/>
          <w:sz w:val="24"/>
          <w:szCs w:val="24"/>
        </w:rPr>
        <w:t>инженерным сетям (холодное водоснабжение и водоотведение), вследствие большой удаленности участка от существующих сетей.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 xml:space="preserve"> 3) Теплоснабжение – возможно подключение к сетям теплоснабжения, источник теплоснабжения котельная №40 (</w:t>
      </w:r>
      <w:proofErr w:type="spellStart"/>
      <w:r w:rsidRPr="005B51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512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512E">
        <w:rPr>
          <w:rFonts w:ascii="Times New Roman" w:hAnsi="Times New Roman" w:cs="Times New Roman"/>
          <w:sz w:val="24"/>
          <w:szCs w:val="24"/>
        </w:rPr>
        <w:t>риводановка</w:t>
      </w:r>
      <w:proofErr w:type="spellEnd"/>
      <w:r w:rsidRPr="005B512E">
        <w:rPr>
          <w:rFonts w:ascii="Times New Roman" w:hAnsi="Times New Roman" w:cs="Times New Roman"/>
          <w:sz w:val="24"/>
          <w:szCs w:val="24"/>
        </w:rPr>
        <w:t>), максимальная тепловая нагрузка -0,01 Гкал/ч. Возможная точка подключения к тепловым сетям: на границе земельного участка, на проектируемой теплотрассе от ТК 505 С - 13.</w:t>
      </w:r>
    </w:p>
    <w:p w:rsidR="005B512E" w:rsidRPr="005B512E" w:rsidRDefault="005B512E" w:rsidP="005B512E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4) Газоснабжение – отсутствует.</w:t>
      </w:r>
    </w:p>
    <w:p w:rsidR="005B512E" w:rsidRPr="005B512E" w:rsidRDefault="005B512E" w:rsidP="005B512E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Форма заявки на участие в аукционе приведена в приложении к настоящему извещению.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01 февраля 2018 г. по 02 марта 2018 г. ежедневно (за исключением выходных дней) с 9:00 до 12:30, с 14:00 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адресу: Новосибирская область, Новосибирский район, с.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 8. Контактное лицо: секретарь комиссии –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Заявитель может отозвать </w:t>
      </w:r>
      <w:r w:rsidR="00BD29A3">
        <w:rPr>
          <w:rStyle w:val="a4"/>
          <w:rFonts w:ascii="Times New Roman" w:hAnsi="Times New Roman" w:cs="Times New Roman"/>
          <w:b w:val="0"/>
          <w:sz w:val="24"/>
          <w:szCs w:val="24"/>
        </w:rPr>
        <w:t>заявку, не позднее 02 марта 2018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 г. до 16:00 по местному времени, уведомив об этом в письменно форме организатора аукциона.</w:t>
      </w:r>
    </w:p>
    <w:p w:rsidR="005B512E" w:rsidRPr="005B512E" w:rsidRDefault="005B512E" w:rsidP="005B512E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5B512E" w:rsidRPr="005B512E" w:rsidRDefault="005B512E" w:rsidP="005B512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5B512E" w:rsidRPr="005B512E" w:rsidRDefault="005B512E" w:rsidP="005B512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 (для граждан);</w:t>
      </w:r>
    </w:p>
    <w:p w:rsidR="005B512E" w:rsidRPr="005B512E" w:rsidRDefault="005B512E" w:rsidP="005B512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надлежащим образом заверенный перевод 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 если заявителем является иностранное юридическое лицо;</w:t>
      </w:r>
    </w:p>
    <w:p w:rsidR="005B512E" w:rsidRPr="005B512E" w:rsidRDefault="005B512E" w:rsidP="005B512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5B512E" w:rsidRPr="005B512E" w:rsidRDefault="005B512E" w:rsidP="005B512E">
      <w:pPr>
        <w:tabs>
          <w:tab w:val="left" w:pos="0"/>
          <w:tab w:val="left" w:pos="993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Порядок внесения задатка участниками аукциона и его возврат:</w:t>
      </w:r>
    </w:p>
    <w:p w:rsidR="005B512E" w:rsidRPr="005B512E" w:rsidRDefault="005B512E" w:rsidP="005B512E">
      <w:pPr>
        <w:tabs>
          <w:tab w:val="left" w:pos="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5B51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г. Новосибирск.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B512E">
        <w:rPr>
          <w:rStyle w:val="a4"/>
          <w:b w:val="0"/>
          <w:sz w:val="24"/>
          <w:szCs w:val="24"/>
        </w:rPr>
        <w:t>в случае если заявитель отозвал</w:t>
      </w:r>
      <w:r w:rsidRPr="005B512E">
        <w:rPr>
          <w:rStyle w:val="a4"/>
          <w:b w:val="0"/>
          <w:color w:val="FF0000"/>
          <w:sz w:val="24"/>
          <w:szCs w:val="24"/>
        </w:rPr>
        <w:t xml:space="preserve"> </w:t>
      </w:r>
      <w:r w:rsidRPr="005B512E">
        <w:rPr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B512E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B512E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B512E">
        <w:rPr>
          <w:sz w:val="24"/>
          <w:szCs w:val="24"/>
        </w:rPr>
        <w:t xml:space="preserve">в случае если </w:t>
      </w:r>
      <w:r w:rsidRPr="005B512E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5B512E">
        <w:rPr>
          <w:rStyle w:val="a4"/>
          <w:b w:val="0"/>
          <w:sz w:val="24"/>
          <w:szCs w:val="24"/>
        </w:rPr>
        <w:t>ии ау</w:t>
      </w:r>
      <w:proofErr w:type="gramEnd"/>
      <w:r w:rsidRPr="005B512E">
        <w:rPr>
          <w:rStyle w:val="a4"/>
          <w:b w:val="0"/>
          <w:sz w:val="24"/>
          <w:szCs w:val="24"/>
        </w:rPr>
        <w:t>кциона</w:t>
      </w:r>
      <w:r w:rsidRPr="005B512E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B512E">
        <w:rPr>
          <w:bCs/>
          <w:sz w:val="24"/>
          <w:szCs w:val="24"/>
        </w:rPr>
        <w:lastRenderedPageBreak/>
        <w:t>единственному заявителю, признанному участником аукциона;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5B512E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5B512E" w:rsidRPr="005B512E" w:rsidRDefault="005B512E" w:rsidP="005B512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5B512E">
        <w:rPr>
          <w:bCs/>
          <w:sz w:val="24"/>
          <w:szCs w:val="24"/>
        </w:rPr>
        <w:t>участнику, признанному победителем аукциона.</w:t>
      </w:r>
    </w:p>
    <w:p w:rsidR="005B512E" w:rsidRPr="005B512E" w:rsidRDefault="005B512E" w:rsidP="005B512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5B512E">
        <w:rPr>
          <w:sz w:val="24"/>
          <w:szCs w:val="24"/>
        </w:rPr>
        <w:t>Задаток засчитывается в счет арендной платы за земельный участок.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5B512E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12E">
        <w:rPr>
          <w:rFonts w:ascii="Times New Roman" w:hAnsi="Times New Roman" w:cs="Times New Roman"/>
          <w:sz w:val="24"/>
          <w:szCs w:val="24"/>
        </w:rPr>
        <w:t>05 марта 2018 г.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с.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№ 8.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5B512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512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5B512E" w:rsidRPr="005B512E" w:rsidRDefault="005B512E" w:rsidP="005B512E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аукциона: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07 марта 2018 года в 10:00 по местному времени по адресу: Новосибирская область, Новосибирский район,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5B512E">
        <w:rPr>
          <w:rFonts w:ascii="Times New Roman" w:hAnsi="Times New Roman" w:cs="Times New Roman"/>
          <w:sz w:val="24"/>
          <w:szCs w:val="24"/>
        </w:rPr>
        <w:t xml:space="preserve">: 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07 марта 2018 г. по адресу: Новосибирская область, Новосибирский район,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5B512E">
        <w:rPr>
          <w:rFonts w:ascii="Times New Roman" w:hAnsi="Times New Roman" w:cs="Times New Roman"/>
          <w:sz w:val="24"/>
          <w:szCs w:val="24"/>
        </w:rPr>
        <w:t xml:space="preserve"> </w:t>
      </w:r>
      <w:r w:rsidRPr="005B512E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5B512E" w:rsidRPr="005B512E" w:rsidRDefault="005B512E" w:rsidP="005B512E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5B512E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5B512E" w:rsidRPr="005B512E" w:rsidRDefault="005B512E" w:rsidP="005B512E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5B512E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7 (семь) лет </w:t>
      </w:r>
      <w:proofErr w:type="gramStart"/>
      <w:r w:rsidRPr="005B512E">
        <w:rPr>
          <w:rFonts w:ascii="Times New Roman" w:hAnsi="Times New Roman" w:cs="Times New Roman"/>
          <w:sz w:val="24"/>
          <w:szCs w:val="24"/>
        </w:rPr>
        <w:t>с даты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5B512E" w:rsidRPr="005B512E" w:rsidRDefault="005B512E" w:rsidP="005B512E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512E">
        <w:rPr>
          <w:rFonts w:ascii="Times New Roman" w:hAnsi="Times New Roman" w:cs="Times New Roman"/>
          <w:bCs/>
          <w:sz w:val="24"/>
          <w:szCs w:val="24"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5B512E">
        <w:rPr>
          <w:rFonts w:ascii="Times New Roman" w:hAnsi="Times New Roman" w:cs="Times New Roman"/>
          <w:bCs/>
          <w:sz w:val="24"/>
          <w:szCs w:val="24"/>
        </w:rPr>
        <w:t>расчетным</w:t>
      </w:r>
      <w:proofErr w:type="gramEnd"/>
      <w:r w:rsidRPr="005B512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512E" w:rsidRPr="005B512E" w:rsidRDefault="005B512E" w:rsidP="005B512E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2E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5B512E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</w:t>
      </w: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 8. Контактное лицо: секретарь комиссии – </w:t>
      </w:r>
      <w:proofErr w:type="spell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5B512E" w:rsidRPr="005B512E" w:rsidRDefault="005B512E" w:rsidP="005B512E">
      <w:pPr>
        <w:shd w:val="clear" w:color="auto" w:fill="FFFFFF"/>
        <w:spacing w:after="0"/>
        <w:ind w:right="-2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Информация об аукционе размещается в газете «Приобская правда», </w:t>
      </w:r>
      <w:r w:rsidRPr="005B512E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B512E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</w:t>
      </w:r>
      <w:hyperlink r:id="rId7" w:tgtFrame="_blank" w:history="1"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http://www.krivodanovka.su</w:t>
        </w:r>
      </w:hyperlink>
    </w:p>
    <w:p w:rsidR="005B512E" w:rsidRPr="005B512E" w:rsidRDefault="005B512E" w:rsidP="005B512E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5B512E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5B512E">
        <w:rPr>
          <w:rFonts w:ascii="Times New Roman" w:hAnsi="Times New Roman" w:cs="Times New Roman"/>
          <w:sz w:val="24"/>
          <w:szCs w:val="24"/>
        </w:rPr>
        <w:t xml:space="preserve"> Извещение об отказе в проведен</w:t>
      </w:r>
      <w:proofErr w:type="gramStart"/>
      <w:r w:rsidRPr="005B512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B512E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8" w:history="1"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B51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B512E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5B512E" w:rsidRPr="005B512E" w:rsidRDefault="005B512E" w:rsidP="005B51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E5C" w:rsidRPr="005B512E" w:rsidRDefault="00606E5C" w:rsidP="005B51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6E5C" w:rsidRPr="005B512E" w:rsidSect="005B512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512E"/>
    <w:rsid w:val="00440122"/>
    <w:rsid w:val="005B512E"/>
    <w:rsid w:val="00606E5C"/>
    <w:rsid w:val="00A50456"/>
    <w:rsid w:val="00BD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12E"/>
    <w:rPr>
      <w:color w:val="0000FF"/>
      <w:u w:val="single"/>
    </w:rPr>
  </w:style>
  <w:style w:type="paragraph" w:customStyle="1" w:styleId="ConsPlusNormal">
    <w:name w:val="ConsPlusNormal"/>
    <w:rsid w:val="005B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5B5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vodanovk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2018-01-25T09:44:00Z</dcterms:created>
  <dcterms:modified xsi:type="dcterms:W3CDTF">2018-01-30T07:19:00Z</dcterms:modified>
</cp:coreProperties>
</file>