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7E2" w:rsidRPr="007107E2" w:rsidRDefault="007107E2" w:rsidP="007107E2">
      <w:pPr>
        <w:jc w:val="center"/>
        <w:rPr>
          <w:rFonts w:ascii="Times New Roman" w:hAnsi="Times New Roman" w:cs="Times New Roman"/>
          <w:b/>
          <w:sz w:val="28"/>
          <w:szCs w:val="28"/>
        </w:rPr>
      </w:pPr>
      <w:r w:rsidRPr="007107E2">
        <w:rPr>
          <w:rFonts w:ascii="Times New Roman" w:hAnsi="Times New Roman" w:cs="Times New Roman"/>
          <w:b/>
          <w:sz w:val="28"/>
          <w:szCs w:val="28"/>
        </w:rPr>
        <w:t>Извещение</w:t>
      </w:r>
    </w:p>
    <w:p w:rsidR="007107E2" w:rsidRPr="007107E2" w:rsidRDefault="007107E2" w:rsidP="007107E2">
      <w:pPr>
        <w:pStyle w:val="ConsPlusNormal"/>
        <w:jc w:val="center"/>
        <w:rPr>
          <w:b/>
        </w:rPr>
      </w:pPr>
      <w:r w:rsidRPr="007107E2">
        <w:rPr>
          <w:b/>
        </w:rPr>
        <w:t xml:space="preserve">о проведении </w:t>
      </w:r>
      <w:r w:rsidR="005D09E3">
        <w:rPr>
          <w:b/>
        </w:rPr>
        <w:t xml:space="preserve">повторного </w:t>
      </w:r>
      <w:r w:rsidRPr="007107E2">
        <w:rPr>
          <w:b/>
        </w:rPr>
        <w:t xml:space="preserve">аукциона на право заключения договора аренды </w:t>
      </w:r>
    </w:p>
    <w:p w:rsidR="007107E2" w:rsidRPr="007107E2" w:rsidRDefault="007107E2" w:rsidP="007107E2">
      <w:pPr>
        <w:pStyle w:val="ConsPlusNormal"/>
        <w:jc w:val="center"/>
        <w:rPr>
          <w:b/>
        </w:rPr>
      </w:pPr>
      <w:r w:rsidRPr="007107E2">
        <w:rPr>
          <w:b/>
        </w:rPr>
        <w:t>земельного участка для ведения личного подсобного хозяйства на территории Криводановского сельсовета Новосибирского района Новосибирской области</w:t>
      </w:r>
    </w:p>
    <w:p w:rsidR="007107E2" w:rsidRPr="007107E2" w:rsidRDefault="007107E2" w:rsidP="007107E2">
      <w:pPr>
        <w:pStyle w:val="ConsPlusNormal"/>
        <w:ind w:firstLine="709"/>
        <w:jc w:val="center"/>
        <w:rPr>
          <w:b/>
        </w:rPr>
      </w:pPr>
    </w:p>
    <w:p w:rsidR="007107E2" w:rsidRPr="007107E2" w:rsidRDefault="007107E2" w:rsidP="007107E2">
      <w:pPr>
        <w:pStyle w:val="ConsPlusNormal"/>
        <w:ind w:firstLine="709"/>
        <w:jc w:val="both"/>
      </w:pPr>
      <w:r w:rsidRPr="007107E2">
        <w:t xml:space="preserve">Администрация Криводановского сельсовета Новосибирского района Новосибирской области извещает о проведении </w:t>
      </w:r>
      <w:r w:rsidR="005D09E3">
        <w:t xml:space="preserve">повторного </w:t>
      </w:r>
      <w:r w:rsidRPr="007107E2">
        <w:t>аукциона на право заключения договора аренды  земельного участка.</w:t>
      </w:r>
    </w:p>
    <w:p w:rsidR="007107E2" w:rsidRPr="007107E2" w:rsidRDefault="007107E2" w:rsidP="007107E2">
      <w:pPr>
        <w:pStyle w:val="ConsPlusNormal"/>
        <w:ind w:firstLine="709"/>
        <w:jc w:val="both"/>
      </w:pPr>
      <w:r w:rsidRPr="007107E2">
        <w:rPr>
          <w:rStyle w:val="a4"/>
        </w:rPr>
        <w:t>Организатор аукциона:</w:t>
      </w:r>
      <w:r w:rsidRPr="007107E2">
        <w:t xml:space="preserve"> администрация Криводановского сельсовета Новосибирского района Новосибирской области.</w:t>
      </w:r>
    </w:p>
    <w:p w:rsidR="007107E2" w:rsidRPr="007107E2" w:rsidRDefault="007107E2" w:rsidP="007107E2">
      <w:pPr>
        <w:ind w:firstLine="709"/>
        <w:jc w:val="both"/>
        <w:rPr>
          <w:rFonts w:ascii="Times New Roman" w:hAnsi="Times New Roman" w:cs="Times New Roman"/>
          <w:sz w:val="28"/>
          <w:szCs w:val="28"/>
        </w:rPr>
      </w:pPr>
      <w:r w:rsidRPr="007107E2">
        <w:rPr>
          <w:rFonts w:ascii="Times New Roman" w:hAnsi="Times New Roman" w:cs="Times New Roman"/>
          <w:b/>
          <w:sz w:val="28"/>
          <w:szCs w:val="28"/>
        </w:rPr>
        <w:t>Орган местного самоуправления, уполномоченный на распоряжение земельным участком:</w:t>
      </w:r>
      <w:r w:rsidRPr="007107E2">
        <w:rPr>
          <w:rFonts w:ascii="Times New Roman" w:hAnsi="Times New Roman" w:cs="Times New Roman"/>
          <w:sz w:val="28"/>
          <w:szCs w:val="28"/>
        </w:rPr>
        <w:t xml:space="preserve"> администрация Криводановского сельсовета Новосибирского района Новосибирской области.</w:t>
      </w:r>
    </w:p>
    <w:p w:rsidR="007107E2" w:rsidRPr="007107E2" w:rsidRDefault="007107E2" w:rsidP="007107E2">
      <w:pPr>
        <w:ind w:firstLine="709"/>
        <w:jc w:val="both"/>
        <w:outlineLvl w:val="0"/>
        <w:rPr>
          <w:rFonts w:ascii="Times New Roman" w:hAnsi="Times New Roman" w:cs="Times New Roman"/>
          <w:sz w:val="28"/>
          <w:szCs w:val="28"/>
        </w:rPr>
      </w:pPr>
      <w:r w:rsidRPr="007107E2">
        <w:rPr>
          <w:rStyle w:val="a4"/>
          <w:rFonts w:ascii="Times New Roman" w:hAnsi="Times New Roman" w:cs="Times New Roman"/>
          <w:sz w:val="28"/>
          <w:szCs w:val="28"/>
        </w:rPr>
        <w:t>Реквизиты решения о проведении аукциона:</w:t>
      </w:r>
      <w:r w:rsidRPr="007107E2">
        <w:rPr>
          <w:rFonts w:ascii="Times New Roman" w:hAnsi="Times New Roman" w:cs="Times New Roman"/>
          <w:sz w:val="28"/>
          <w:szCs w:val="28"/>
        </w:rPr>
        <w:t xml:space="preserve"> постановление администрации Криводановского сельсовета Новосибирского района Новосибирской области от 01.06.2018 г. № 319</w:t>
      </w:r>
    </w:p>
    <w:p w:rsidR="007107E2" w:rsidRPr="007107E2" w:rsidRDefault="007107E2" w:rsidP="007107E2">
      <w:pPr>
        <w:ind w:firstLine="709"/>
        <w:jc w:val="both"/>
        <w:rPr>
          <w:rFonts w:ascii="Times New Roman" w:hAnsi="Times New Roman" w:cs="Times New Roman"/>
          <w:sz w:val="28"/>
          <w:szCs w:val="28"/>
        </w:rPr>
      </w:pPr>
      <w:r w:rsidRPr="007107E2">
        <w:rPr>
          <w:rStyle w:val="a4"/>
          <w:rFonts w:ascii="Times New Roman" w:hAnsi="Times New Roman" w:cs="Times New Roman"/>
          <w:sz w:val="28"/>
          <w:szCs w:val="28"/>
        </w:rPr>
        <w:t>Место проведения аукциона:</w:t>
      </w:r>
      <w:r w:rsidRPr="007107E2">
        <w:rPr>
          <w:rFonts w:ascii="Times New Roman" w:hAnsi="Times New Roman" w:cs="Times New Roman"/>
          <w:sz w:val="28"/>
          <w:szCs w:val="28"/>
        </w:rPr>
        <w:t xml:space="preserve"> Новосибирская область, Новосибирский район, с.Криводановка, Микрорайон, д.1, кабинет главы администрации Криводановского сельсовета Новосибирского района Новосибирской области.</w:t>
      </w:r>
    </w:p>
    <w:p w:rsidR="007107E2" w:rsidRPr="007107E2" w:rsidRDefault="007107E2" w:rsidP="007107E2">
      <w:pPr>
        <w:ind w:firstLine="709"/>
        <w:jc w:val="both"/>
        <w:rPr>
          <w:rFonts w:ascii="Times New Roman" w:hAnsi="Times New Roman" w:cs="Times New Roman"/>
          <w:sz w:val="28"/>
          <w:szCs w:val="28"/>
        </w:rPr>
      </w:pPr>
      <w:r w:rsidRPr="007107E2">
        <w:rPr>
          <w:rStyle w:val="a4"/>
          <w:rFonts w:ascii="Times New Roman" w:hAnsi="Times New Roman" w:cs="Times New Roman"/>
          <w:sz w:val="28"/>
          <w:szCs w:val="28"/>
        </w:rPr>
        <w:t xml:space="preserve">Дата проведения аукциона: </w:t>
      </w:r>
      <w:r w:rsidRPr="007107E2">
        <w:rPr>
          <w:rFonts w:ascii="Times New Roman" w:hAnsi="Times New Roman" w:cs="Times New Roman"/>
          <w:sz w:val="28"/>
          <w:szCs w:val="28"/>
        </w:rPr>
        <w:t>18 июля 2018 г.</w:t>
      </w:r>
    </w:p>
    <w:p w:rsidR="007107E2" w:rsidRPr="007107E2" w:rsidRDefault="007107E2" w:rsidP="007107E2">
      <w:pPr>
        <w:shd w:val="clear" w:color="auto" w:fill="FFFFFF"/>
        <w:ind w:right="-22" w:firstLine="709"/>
        <w:jc w:val="both"/>
        <w:rPr>
          <w:rStyle w:val="a4"/>
          <w:rFonts w:ascii="Times New Roman" w:hAnsi="Times New Roman" w:cs="Times New Roman"/>
          <w:b w:val="0"/>
        </w:rPr>
      </w:pPr>
      <w:r w:rsidRPr="007107E2">
        <w:rPr>
          <w:rFonts w:ascii="Times New Roman" w:hAnsi="Times New Roman" w:cs="Times New Roman"/>
          <w:b/>
          <w:sz w:val="28"/>
          <w:szCs w:val="28"/>
        </w:rPr>
        <w:t>Время проведения аукциона:</w:t>
      </w:r>
      <w:r w:rsidRPr="007107E2">
        <w:rPr>
          <w:rFonts w:ascii="Times New Roman" w:hAnsi="Times New Roman" w:cs="Times New Roman"/>
          <w:sz w:val="28"/>
          <w:szCs w:val="28"/>
        </w:rPr>
        <w:t xml:space="preserve"> </w:t>
      </w:r>
      <w:r w:rsidRPr="007107E2">
        <w:rPr>
          <w:rStyle w:val="a4"/>
          <w:rFonts w:ascii="Times New Roman" w:hAnsi="Times New Roman" w:cs="Times New Roman"/>
          <w:b w:val="0"/>
          <w:sz w:val="28"/>
          <w:szCs w:val="28"/>
        </w:rPr>
        <w:t>Лот № 1 в 10:00  по местному времени.</w:t>
      </w:r>
    </w:p>
    <w:p w:rsidR="007107E2" w:rsidRPr="007107E2" w:rsidRDefault="007107E2" w:rsidP="007107E2">
      <w:pPr>
        <w:ind w:firstLine="709"/>
        <w:jc w:val="both"/>
        <w:rPr>
          <w:rFonts w:ascii="Times New Roman" w:hAnsi="Times New Roman" w:cs="Times New Roman"/>
        </w:rPr>
      </w:pPr>
      <w:r w:rsidRPr="007107E2">
        <w:rPr>
          <w:rStyle w:val="a4"/>
          <w:rFonts w:ascii="Times New Roman" w:hAnsi="Times New Roman" w:cs="Times New Roman"/>
          <w:sz w:val="28"/>
          <w:szCs w:val="28"/>
        </w:rPr>
        <w:t>Порядок проведения аукциона:</w:t>
      </w:r>
      <w:r w:rsidRPr="007107E2">
        <w:rPr>
          <w:rFonts w:ascii="Times New Roman" w:hAnsi="Times New Roman" w:cs="Times New Roman"/>
          <w:sz w:val="28"/>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годовой арендной платы, шага аукциона и порядка проведения аукциона. Аукцион проводится путем увеличения начального размера годовой арендной платы на шаг аукциона. Предложение о размере годовой арендной платы осуществляется участниками аукциона путем поднятия карточки с номером данного участника. Каждое предложение о размере годовой арендной платы объявляется три раза и сопровождается ударами молотка. После троекратного объявления очередного размера годовой арендной платы, при отсутствии участников, готовых заключить договор аренды, аукцион завершается. По завершению аукциона объявляется размер годовой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7107E2" w:rsidRPr="007107E2" w:rsidRDefault="007107E2" w:rsidP="007107E2">
      <w:pPr>
        <w:ind w:firstLine="709"/>
        <w:jc w:val="both"/>
        <w:rPr>
          <w:rFonts w:ascii="Times New Roman" w:hAnsi="Times New Roman" w:cs="Times New Roman"/>
          <w:sz w:val="28"/>
          <w:szCs w:val="28"/>
        </w:rPr>
      </w:pPr>
      <w:r w:rsidRPr="007107E2">
        <w:rPr>
          <w:rStyle w:val="a4"/>
          <w:rFonts w:ascii="Times New Roman" w:hAnsi="Times New Roman" w:cs="Times New Roman"/>
          <w:sz w:val="28"/>
          <w:szCs w:val="28"/>
        </w:rPr>
        <w:lastRenderedPageBreak/>
        <w:t>Предмет аукциона:</w:t>
      </w:r>
      <w:r w:rsidRPr="007107E2">
        <w:rPr>
          <w:rFonts w:ascii="Times New Roman" w:hAnsi="Times New Roman" w:cs="Times New Roman"/>
          <w:sz w:val="28"/>
          <w:szCs w:val="28"/>
        </w:rPr>
        <w:t xml:space="preserve"> право на заключение договора аренды земельного участка.</w:t>
      </w:r>
    </w:p>
    <w:p w:rsidR="007107E2" w:rsidRPr="007107E2" w:rsidRDefault="007107E2" w:rsidP="007107E2">
      <w:pPr>
        <w:keepNext/>
        <w:jc w:val="center"/>
        <w:rPr>
          <w:rStyle w:val="a4"/>
          <w:rFonts w:ascii="Times New Roman" w:hAnsi="Times New Roman" w:cs="Times New Roman"/>
        </w:rPr>
      </w:pPr>
      <w:r w:rsidRPr="007107E2">
        <w:rPr>
          <w:rStyle w:val="a4"/>
          <w:rFonts w:ascii="Times New Roman" w:hAnsi="Times New Roman" w:cs="Times New Roman"/>
          <w:sz w:val="28"/>
          <w:szCs w:val="28"/>
        </w:rPr>
        <w:t>Лот № 1</w:t>
      </w:r>
    </w:p>
    <w:p w:rsidR="007107E2" w:rsidRPr="007107E2" w:rsidRDefault="007107E2" w:rsidP="007107E2">
      <w:pPr>
        <w:ind w:firstLine="709"/>
        <w:jc w:val="both"/>
        <w:rPr>
          <w:rStyle w:val="a4"/>
          <w:rFonts w:ascii="Times New Roman" w:hAnsi="Times New Roman" w:cs="Times New Roman"/>
          <w:sz w:val="28"/>
          <w:szCs w:val="28"/>
        </w:rPr>
      </w:pPr>
      <w:r w:rsidRPr="007107E2">
        <w:rPr>
          <w:rStyle w:val="a4"/>
          <w:rFonts w:ascii="Times New Roman" w:hAnsi="Times New Roman" w:cs="Times New Roman"/>
          <w:sz w:val="28"/>
          <w:szCs w:val="28"/>
        </w:rPr>
        <w:t>Местоположение земельного участка:</w:t>
      </w:r>
      <w:r w:rsidRPr="007107E2">
        <w:rPr>
          <w:rFonts w:ascii="Times New Roman" w:hAnsi="Times New Roman" w:cs="Times New Roman"/>
          <w:sz w:val="28"/>
          <w:szCs w:val="28"/>
        </w:rPr>
        <w:t xml:space="preserve"> Новосибирская область, р-н Новосибирский, Криводановский сельсовет.</w:t>
      </w:r>
    </w:p>
    <w:p w:rsidR="007107E2" w:rsidRPr="007107E2" w:rsidRDefault="007107E2" w:rsidP="007107E2">
      <w:pPr>
        <w:ind w:firstLine="709"/>
        <w:jc w:val="both"/>
        <w:rPr>
          <w:rStyle w:val="a4"/>
          <w:rFonts w:ascii="Times New Roman" w:hAnsi="Times New Roman" w:cs="Times New Roman"/>
          <w:sz w:val="28"/>
          <w:szCs w:val="28"/>
        </w:rPr>
      </w:pPr>
      <w:r w:rsidRPr="007107E2">
        <w:rPr>
          <w:rStyle w:val="a4"/>
          <w:rFonts w:ascii="Times New Roman" w:hAnsi="Times New Roman" w:cs="Times New Roman"/>
          <w:sz w:val="28"/>
          <w:szCs w:val="28"/>
        </w:rPr>
        <w:t>Площадь земельного участка:</w:t>
      </w:r>
      <w:r w:rsidRPr="007107E2">
        <w:rPr>
          <w:rFonts w:ascii="Times New Roman" w:hAnsi="Times New Roman" w:cs="Times New Roman"/>
          <w:sz w:val="28"/>
          <w:szCs w:val="28"/>
        </w:rPr>
        <w:t xml:space="preserve"> 9 610 кв.м</w:t>
      </w:r>
      <w:r w:rsidRPr="007107E2">
        <w:rPr>
          <w:rStyle w:val="a4"/>
          <w:rFonts w:ascii="Times New Roman" w:hAnsi="Times New Roman" w:cs="Times New Roman"/>
          <w:b w:val="0"/>
          <w:sz w:val="28"/>
          <w:szCs w:val="28"/>
        </w:rPr>
        <w:t>.</w:t>
      </w:r>
    </w:p>
    <w:p w:rsidR="007107E2" w:rsidRPr="007107E2" w:rsidRDefault="007107E2" w:rsidP="007107E2">
      <w:pPr>
        <w:ind w:firstLine="709"/>
        <w:jc w:val="both"/>
        <w:rPr>
          <w:rFonts w:ascii="Times New Roman" w:hAnsi="Times New Roman" w:cs="Times New Roman"/>
        </w:rPr>
      </w:pPr>
      <w:r w:rsidRPr="007107E2">
        <w:rPr>
          <w:rStyle w:val="a4"/>
          <w:rFonts w:ascii="Times New Roman" w:hAnsi="Times New Roman" w:cs="Times New Roman"/>
          <w:sz w:val="28"/>
          <w:szCs w:val="28"/>
        </w:rPr>
        <w:t>Кадастровый номер земельного участка:</w:t>
      </w:r>
      <w:r w:rsidRPr="007107E2">
        <w:rPr>
          <w:rFonts w:ascii="Times New Roman" w:hAnsi="Times New Roman" w:cs="Times New Roman"/>
          <w:sz w:val="28"/>
          <w:szCs w:val="28"/>
        </w:rPr>
        <w:t xml:space="preserve"> 54:19:020104:12341.</w:t>
      </w:r>
    </w:p>
    <w:p w:rsidR="007107E2" w:rsidRPr="007107E2" w:rsidRDefault="007107E2" w:rsidP="007107E2">
      <w:pPr>
        <w:ind w:firstLine="709"/>
        <w:jc w:val="both"/>
        <w:rPr>
          <w:rFonts w:ascii="Times New Roman" w:hAnsi="Times New Roman" w:cs="Times New Roman"/>
          <w:sz w:val="28"/>
          <w:szCs w:val="28"/>
        </w:rPr>
      </w:pPr>
      <w:r w:rsidRPr="007107E2">
        <w:rPr>
          <w:rStyle w:val="a4"/>
          <w:rFonts w:ascii="Times New Roman" w:hAnsi="Times New Roman" w:cs="Times New Roman"/>
          <w:sz w:val="28"/>
          <w:szCs w:val="28"/>
        </w:rPr>
        <w:t>Права на земельный участок:</w:t>
      </w:r>
      <w:r w:rsidRPr="007107E2">
        <w:rPr>
          <w:rFonts w:ascii="Times New Roman" w:hAnsi="Times New Roman" w:cs="Times New Roman"/>
          <w:sz w:val="28"/>
          <w:szCs w:val="28"/>
        </w:rPr>
        <w:t xml:space="preserve"> муниципальная собственность Криводановского сельсовета Новосибирского района Новосибирской области.</w:t>
      </w:r>
    </w:p>
    <w:p w:rsidR="007107E2" w:rsidRPr="007107E2" w:rsidRDefault="007107E2" w:rsidP="007107E2">
      <w:pPr>
        <w:ind w:firstLine="709"/>
        <w:jc w:val="both"/>
        <w:rPr>
          <w:rFonts w:ascii="Times New Roman" w:hAnsi="Times New Roman" w:cs="Times New Roman"/>
          <w:sz w:val="28"/>
          <w:szCs w:val="28"/>
        </w:rPr>
      </w:pPr>
      <w:r w:rsidRPr="007107E2">
        <w:rPr>
          <w:rFonts w:ascii="Times New Roman" w:hAnsi="Times New Roman" w:cs="Times New Roman"/>
          <w:b/>
          <w:sz w:val="28"/>
          <w:szCs w:val="28"/>
        </w:rPr>
        <w:t>Категория земель:</w:t>
      </w:r>
      <w:r w:rsidRPr="007107E2">
        <w:rPr>
          <w:rFonts w:ascii="Times New Roman" w:hAnsi="Times New Roman" w:cs="Times New Roman"/>
          <w:sz w:val="28"/>
          <w:szCs w:val="28"/>
        </w:rPr>
        <w:t xml:space="preserve"> земли населенных пунктов.</w:t>
      </w:r>
    </w:p>
    <w:p w:rsidR="007107E2" w:rsidRPr="007107E2" w:rsidRDefault="007107E2" w:rsidP="007107E2">
      <w:pPr>
        <w:ind w:firstLine="709"/>
        <w:jc w:val="both"/>
        <w:rPr>
          <w:rFonts w:ascii="Times New Roman" w:hAnsi="Times New Roman" w:cs="Times New Roman"/>
          <w:sz w:val="28"/>
          <w:szCs w:val="28"/>
        </w:rPr>
      </w:pPr>
      <w:r w:rsidRPr="007107E2">
        <w:rPr>
          <w:rFonts w:ascii="Times New Roman" w:hAnsi="Times New Roman" w:cs="Times New Roman"/>
          <w:b/>
          <w:sz w:val="28"/>
          <w:szCs w:val="28"/>
        </w:rPr>
        <w:t>Разрешенное использование земельного участка:</w:t>
      </w:r>
      <w:r w:rsidRPr="007107E2">
        <w:rPr>
          <w:rFonts w:ascii="Times New Roman" w:hAnsi="Times New Roman" w:cs="Times New Roman"/>
          <w:sz w:val="28"/>
          <w:szCs w:val="28"/>
        </w:rPr>
        <w:t xml:space="preserve"> для ведения личного подсобного хозяйства.</w:t>
      </w:r>
    </w:p>
    <w:p w:rsidR="007107E2" w:rsidRPr="007107E2" w:rsidRDefault="007107E2" w:rsidP="007107E2">
      <w:pPr>
        <w:ind w:firstLine="709"/>
        <w:jc w:val="both"/>
        <w:rPr>
          <w:rFonts w:ascii="Times New Roman" w:hAnsi="Times New Roman" w:cs="Times New Roman"/>
          <w:sz w:val="28"/>
          <w:szCs w:val="28"/>
        </w:rPr>
      </w:pPr>
      <w:r w:rsidRPr="007107E2">
        <w:rPr>
          <w:rStyle w:val="a4"/>
          <w:rFonts w:ascii="Times New Roman" w:hAnsi="Times New Roman" w:cs="Times New Roman"/>
          <w:sz w:val="28"/>
          <w:szCs w:val="28"/>
        </w:rPr>
        <w:t>Обременения земельного участка:</w:t>
      </w:r>
      <w:r w:rsidRPr="007107E2">
        <w:rPr>
          <w:rFonts w:ascii="Times New Roman" w:hAnsi="Times New Roman" w:cs="Times New Roman"/>
          <w:sz w:val="28"/>
          <w:szCs w:val="28"/>
        </w:rPr>
        <w:t xml:space="preserve"> отсутствуют.</w:t>
      </w:r>
    </w:p>
    <w:p w:rsidR="007107E2" w:rsidRPr="007107E2" w:rsidRDefault="007107E2" w:rsidP="007107E2">
      <w:pPr>
        <w:ind w:firstLine="709"/>
        <w:jc w:val="both"/>
        <w:outlineLvl w:val="0"/>
        <w:rPr>
          <w:rFonts w:ascii="Times New Roman" w:hAnsi="Times New Roman" w:cs="Times New Roman"/>
          <w:sz w:val="28"/>
          <w:szCs w:val="28"/>
        </w:rPr>
      </w:pPr>
      <w:r w:rsidRPr="007107E2">
        <w:rPr>
          <w:rStyle w:val="a4"/>
          <w:rFonts w:ascii="Times New Roman" w:hAnsi="Times New Roman" w:cs="Times New Roman"/>
          <w:sz w:val="28"/>
          <w:szCs w:val="28"/>
        </w:rPr>
        <w:t>Ограничения использования земельного участка:</w:t>
      </w:r>
      <w:r w:rsidRPr="007107E2">
        <w:rPr>
          <w:rFonts w:ascii="Times New Roman" w:hAnsi="Times New Roman" w:cs="Times New Roman"/>
          <w:sz w:val="28"/>
          <w:szCs w:val="28"/>
        </w:rPr>
        <w:t xml:space="preserve"> отсутствуют.</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Style w:val="a4"/>
          <w:rFonts w:ascii="Times New Roman" w:hAnsi="Times New Roman" w:cs="Times New Roman"/>
          <w:sz w:val="28"/>
          <w:szCs w:val="28"/>
        </w:rPr>
        <w:t>Начальная цена предмета аукциона (размер ежегодной арендной платы)</w:t>
      </w:r>
      <w:r w:rsidRPr="007107E2">
        <w:rPr>
          <w:rFonts w:ascii="Times New Roman" w:hAnsi="Times New Roman" w:cs="Times New Roman"/>
          <w:b/>
          <w:sz w:val="28"/>
          <w:szCs w:val="28"/>
        </w:rPr>
        <w:t>:</w:t>
      </w:r>
      <w:r w:rsidRPr="007107E2">
        <w:rPr>
          <w:rFonts w:ascii="Times New Roman" w:hAnsi="Times New Roman" w:cs="Times New Roman"/>
          <w:sz w:val="28"/>
          <w:szCs w:val="28"/>
        </w:rPr>
        <w:t> 258 300 (двести пятьдесят восемь тысяч триста) рублей 00 коп.</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b/>
          <w:sz w:val="28"/>
          <w:szCs w:val="28"/>
        </w:rPr>
        <w:t xml:space="preserve">Шаг аукциона: </w:t>
      </w:r>
      <w:r w:rsidRPr="007107E2">
        <w:rPr>
          <w:rFonts w:ascii="Times New Roman" w:hAnsi="Times New Roman" w:cs="Times New Roman"/>
          <w:sz w:val="28"/>
          <w:szCs w:val="28"/>
        </w:rPr>
        <w:t>7 000 (семь тысяч) рублей 00 коп.</w:t>
      </w:r>
    </w:p>
    <w:p w:rsidR="007107E2" w:rsidRPr="007107E2" w:rsidRDefault="007107E2" w:rsidP="007107E2">
      <w:pPr>
        <w:ind w:firstLine="709"/>
        <w:jc w:val="both"/>
        <w:outlineLvl w:val="0"/>
        <w:rPr>
          <w:rFonts w:ascii="Times New Roman" w:hAnsi="Times New Roman" w:cs="Times New Roman"/>
          <w:sz w:val="28"/>
          <w:szCs w:val="28"/>
        </w:rPr>
      </w:pPr>
      <w:r w:rsidRPr="007107E2">
        <w:rPr>
          <w:rFonts w:ascii="Times New Roman" w:hAnsi="Times New Roman" w:cs="Times New Roman"/>
          <w:b/>
          <w:sz w:val="28"/>
          <w:szCs w:val="28"/>
        </w:rPr>
        <w:t xml:space="preserve">Размер задатка: </w:t>
      </w:r>
      <w:r w:rsidRPr="007107E2">
        <w:rPr>
          <w:rFonts w:ascii="Times New Roman" w:hAnsi="Times New Roman" w:cs="Times New Roman"/>
          <w:sz w:val="28"/>
          <w:szCs w:val="28"/>
        </w:rPr>
        <w:t>52 000 (пятьдесят две тысячи) рублей 00 коп.</w:t>
      </w:r>
    </w:p>
    <w:p w:rsidR="007107E2" w:rsidRPr="007107E2" w:rsidRDefault="007107E2" w:rsidP="007107E2">
      <w:pPr>
        <w:ind w:firstLine="709"/>
        <w:jc w:val="both"/>
        <w:outlineLvl w:val="0"/>
        <w:rPr>
          <w:rFonts w:ascii="Times New Roman" w:hAnsi="Times New Roman" w:cs="Times New Roman"/>
          <w:sz w:val="28"/>
          <w:szCs w:val="28"/>
        </w:rPr>
      </w:pPr>
      <w:r w:rsidRPr="007107E2">
        <w:rPr>
          <w:rFonts w:ascii="Times New Roman" w:hAnsi="Times New Roman" w:cs="Times New Roman"/>
          <w:b/>
          <w:sz w:val="28"/>
          <w:szCs w:val="28"/>
        </w:rPr>
        <w:t>Параметры разрешенного строительства объекта капитального строительства:</w:t>
      </w:r>
      <w:r w:rsidRPr="007107E2">
        <w:rPr>
          <w:rFonts w:ascii="Times New Roman" w:hAnsi="Times New Roman" w:cs="Times New Roman"/>
          <w:sz w:val="28"/>
          <w:szCs w:val="28"/>
        </w:rPr>
        <w:t xml:space="preserve"> в соответствии с Правилами землепользования и застройки Криводановского сельсовета Новосибирского района Новосибирской области, утвержденными решением совета депутатов Криводановского сельсовета Новосибирского района Новосибирской области 19-ой сессии от 25.04.2011 г. № 24, планировочные и нормативные требования к размещению:</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t>- отступ от красной линии до линии регулирования застройки при новом строительстве составляет не менее 5 метров;</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t>- минимальное расстояние от границ соседнего участка до основного строения - не менее 3 метров;</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t>- допускается строительство гаража для легковой автомашины, выходящего на красную линию;</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lastRenderedPageBreak/>
        <w:t>- допускается строительство гаража для легковой автомашины, выходящего на границу с соседним участком, высотой не более 3 м;</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t>- жилые дома, нежилые здания, хозяйственные и прочие строения и сооружения, открытые стоянки, отдельно стоящие гаражи размещать в соответствии с санитарными правилами и нормами, противопожарными требованиями;</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t xml:space="preserve">- ширину вновь предоставляемого участка для строительства дома принимать не менее 20 м; </w:t>
      </w:r>
    </w:p>
    <w:p w:rsidR="007107E2" w:rsidRPr="007107E2" w:rsidRDefault="007107E2" w:rsidP="007107E2">
      <w:pPr>
        <w:autoSpaceDE w:val="0"/>
        <w:autoSpaceDN w:val="0"/>
        <w:adjustRightInd w:val="0"/>
        <w:ind w:firstLine="709"/>
        <w:jc w:val="both"/>
        <w:rPr>
          <w:rFonts w:ascii="Times New Roman" w:hAnsi="Times New Roman" w:cs="Times New Roman"/>
          <w:sz w:val="28"/>
          <w:szCs w:val="28"/>
        </w:rPr>
      </w:pPr>
      <w:r w:rsidRPr="007107E2">
        <w:rPr>
          <w:rFonts w:ascii="Times New Roman" w:hAnsi="Times New Roman" w:cs="Times New Roman"/>
          <w:sz w:val="28"/>
          <w:szCs w:val="28"/>
        </w:rPr>
        <w:t>- ограждения земельных участков должны быть не выше 1,8 м, вид ограждения и его высота должны быть единообразным как минимум на протяжении одного квартала с обеих сторон улицы.</w:t>
      </w:r>
    </w:p>
    <w:p w:rsidR="007107E2" w:rsidRPr="007107E2" w:rsidRDefault="007107E2" w:rsidP="007107E2">
      <w:pPr>
        <w:keepNext/>
        <w:shd w:val="clear" w:color="auto" w:fill="FFFFFF"/>
        <w:ind w:right="-23" w:firstLine="709"/>
        <w:jc w:val="both"/>
        <w:rPr>
          <w:rFonts w:ascii="Times New Roman" w:hAnsi="Times New Roman" w:cs="Times New Roman"/>
          <w:b/>
          <w:sz w:val="28"/>
          <w:szCs w:val="28"/>
        </w:rPr>
      </w:pPr>
      <w:r w:rsidRPr="007107E2">
        <w:rPr>
          <w:rFonts w:ascii="Times New Roman" w:hAnsi="Times New Roman" w:cs="Times New Roman"/>
          <w:b/>
          <w:sz w:val="28"/>
          <w:szCs w:val="28"/>
        </w:rPr>
        <w:t xml:space="preserve">Технические условия подключения (технологического присоединения) объекта капитального строительства к сетям инженерно-технического обеспечения: </w:t>
      </w:r>
    </w:p>
    <w:p w:rsidR="007107E2" w:rsidRPr="007107E2" w:rsidRDefault="007107E2" w:rsidP="007107E2">
      <w:pPr>
        <w:keepNext/>
        <w:shd w:val="clear" w:color="auto" w:fill="FFFFFF"/>
        <w:ind w:right="-23" w:firstLine="709"/>
        <w:jc w:val="center"/>
        <w:rPr>
          <w:rFonts w:ascii="Times New Roman" w:hAnsi="Times New Roman" w:cs="Times New Roman"/>
          <w:b/>
          <w:sz w:val="28"/>
          <w:szCs w:val="28"/>
        </w:rPr>
      </w:pPr>
      <w:r w:rsidRPr="007107E2">
        <w:rPr>
          <w:rFonts w:ascii="Times New Roman" w:hAnsi="Times New Roman" w:cs="Times New Roman"/>
          <w:b/>
          <w:sz w:val="28"/>
          <w:szCs w:val="28"/>
        </w:rPr>
        <w:t>Лот № 1</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xml:space="preserve">1) Электроснабжение – технические условия подключения объекта к электрическим сетям предоставляются АО «РЭС» филиал «Приобские электрические сети». Технологическое присоединение объекта возможно осуществить по распределительной электрической сети 10 кВ от ПС 110 кВ «Животновод», входящий в зону эксплуатационной ответственности АО «РЭС». Согласно информации, размещенной на официальном сайте АО «РЭС», объем свободной для технологического присоединения потребителей трансформаторной мощности по ПС 110 кВ «Животновод» по состоянию на 01.04.2018 г. отсутствует.  </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Подключение объекта к электрическим сетям возможно, при условии выполнения следующих мероприятий:</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выполнение проекта и мероприятий по замене трансформаторов  ПС 110 кВ «Животновод» на трансформаторы большей мощности с выполнением сопутствующего объема работ по замене оборудования на ПС «Животновод» и сети 110 кВ.;</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установка (строительство) трансформаторной подстанции напряжением 10/0,4 кВ;</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строительство электрической сети 10-0,4 кВ в необходимом объеме.</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xml:space="preserve">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w:t>
      </w:r>
      <w:r w:rsidRPr="007107E2">
        <w:rPr>
          <w:rFonts w:ascii="Times New Roman" w:hAnsi="Times New Roman" w:cs="Times New Roman"/>
          <w:sz w:val="28"/>
          <w:szCs w:val="28"/>
        </w:rPr>
        <w:lastRenderedPageBreak/>
        <w:t>технологического присоединения энергопринимающих устройств к электрическим сетям.</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к электрическим сетям объекта, оформленной в соответствии с требованиями Правил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xml:space="preserve">2) Водоснабжение – подключение к сетям водоснабжения отсутствует, из-за удаленности земельного участка от существующих сетей. </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 xml:space="preserve">3) Водоотведение – невозможно из-за отдаленности земельного участка от существующих сетей. </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4) Теплоснабжение – нет технической возможности подключения к инженерным сетям (теплоснабжения, вследствие большой удаленности сетей от объекта.</w:t>
      </w:r>
    </w:p>
    <w:p w:rsidR="007107E2" w:rsidRPr="007107E2" w:rsidRDefault="007107E2" w:rsidP="007107E2">
      <w:pPr>
        <w:shd w:val="clear" w:color="auto" w:fill="FFFFFF"/>
        <w:tabs>
          <w:tab w:val="left" w:pos="993"/>
        </w:tabs>
        <w:ind w:right="-23" w:firstLine="709"/>
        <w:jc w:val="both"/>
        <w:rPr>
          <w:rFonts w:ascii="Times New Roman" w:hAnsi="Times New Roman" w:cs="Times New Roman"/>
          <w:sz w:val="28"/>
          <w:szCs w:val="28"/>
        </w:rPr>
      </w:pPr>
      <w:r w:rsidRPr="007107E2">
        <w:rPr>
          <w:rFonts w:ascii="Times New Roman" w:hAnsi="Times New Roman" w:cs="Times New Roman"/>
          <w:sz w:val="28"/>
          <w:szCs w:val="28"/>
        </w:rPr>
        <w:t>5) Газоснабжение – отсутствует.</w:t>
      </w:r>
    </w:p>
    <w:p w:rsidR="007107E2" w:rsidRPr="007107E2" w:rsidRDefault="007107E2" w:rsidP="007107E2">
      <w:pPr>
        <w:shd w:val="clear" w:color="auto" w:fill="FFFFFF"/>
        <w:tabs>
          <w:tab w:val="left" w:pos="993"/>
        </w:tabs>
        <w:ind w:right="-23" w:firstLine="709"/>
        <w:jc w:val="both"/>
        <w:rPr>
          <w:rStyle w:val="a4"/>
          <w:rFonts w:ascii="Times New Roman" w:hAnsi="Times New Roman" w:cs="Times New Roman"/>
          <w:b w:val="0"/>
        </w:rPr>
      </w:pPr>
      <w:r w:rsidRPr="007107E2">
        <w:rPr>
          <w:rFonts w:ascii="Times New Roman" w:hAnsi="Times New Roman" w:cs="Times New Roman"/>
          <w:b/>
          <w:sz w:val="28"/>
          <w:szCs w:val="28"/>
        </w:rPr>
        <w:t xml:space="preserve"> </w:t>
      </w:r>
      <w:r w:rsidRPr="007107E2">
        <w:rPr>
          <w:rFonts w:ascii="Times New Roman" w:hAnsi="Times New Roman" w:cs="Times New Roman"/>
          <w:sz w:val="28"/>
          <w:szCs w:val="28"/>
        </w:rPr>
        <w:t xml:space="preserve"> </w:t>
      </w:r>
      <w:r w:rsidRPr="007107E2">
        <w:rPr>
          <w:rStyle w:val="a4"/>
          <w:rFonts w:ascii="Times New Roman" w:hAnsi="Times New Roman" w:cs="Times New Roman"/>
          <w:sz w:val="28"/>
          <w:szCs w:val="28"/>
        </w:rPr>
        <w:t>Порядок, адрес, дата и время начала и окончания приема заявок на участие в аукционе:</w:t>
      </w:r>
      <w:r w:rsidRPr="007107E2">
        <w:rPr>
          <w:rStyle w:val="a4"/>
          <w:rFonts w:ascii="Times New Roman" w:hAnsi="Times New Roman" w:cs="Times New Roman"/>
          <w:b w:val="0"/>
          <w:sz w:val="28"/>
          <w:szCs w:val="28"/>
        </w:rPr>
        <w:t xml:space="preserve"> </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В соответствии с п.10 ст.39.11 Земельного кодекса Российской Федерации участниками аукциона могут являться только граждане.</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Один заявитель вправе подать только одну заявку на участие в аукционе.</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Форма заявки на участие в аукционе приведена в приложении к настоящему извещению.</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Заявки принимаются с 14 июня 2018 г. по 13 июля 2018 г. ежедневно (за исключением выходных дней) с 9:00 до 12:30, с 14:00 до 16:00 по местному времени по адресу: Новосибирская область, Новосибирский район, с.Криводановка, Микрорайон, д.1, кабинет № 8. Контактное лицо: секретарь комиссии – Спольник Юлия Павловна, т.297-11-38.</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Заявка на участие в аукционе, поступившая по истечении срока приема заявок, возвращается заявителю в день ее поступления.</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Заявитель может отозвать заявку, не позднее 13 июля 2018 г. до 16:00 по местному времени, уведомив об этом в письменной форме организатора аукциона.</w:t>
      </w:r>
    </w:p>
    <w:p w:rsidR="007107E2" w:rsidRPr="007107E2" w:rsidRDefault="007107E2" w:rsidP="007107E2">
      <w:pPr>
        <w:keepNext/>
        <w:ind w:firstLine="709"/>
        <w:jc w:val="both"/>
        <w:outlineLvl w:val="0"/>
        <w:rPr>
          <w:rStyle w:val="a4"/>
          <w:rFonts w:ascii="Times New Roman" w:hAnsi="Times New Roman" w:cs="Times New Roman"/>
          <w:sz w:val="28"/>
          <w:szCs w:val="28"/>
        </w:rPr>
      </w:pPr>
      <w:r w:rsidRPr="007107E2">
        <w:rPr>
          <w:rStyle w:val="a4"/>
          <w:rFonts w:ascii="Times New Roman" w:hAnsi="Times New Roman" w:cs="Times New Roman"/>
          <w:sz w:val="28"/>
          <w:szCs w:val="28"/>
        </w:rPr>
        <w:lastRenderedPageBreak/>
        <w:t xml:space="preserve">Перечень документов, представляемых для участия в аукционе: </w:t>
      </w:r>
    </w:p>
    <w:p w:rsidR="007107E2" w:rsidRPr="007107E2" w:rsidRDefault="007107E2" w:rsidP="007107E2">
      <w:pPr>
        <w:numPr>
          <w:ilvl w:val="0"/>
          <w:numId w:val="4"/>
        </w:numPr>
        <w:tabs>
          <w:tab w:val="left" w:pos="0"/>
          <w:tab w:val="left" w:pos="993"/>
        </w:tabs>
        <w:spacing w:after="0" w:line="240" w:lineRule="auto"/>
        <w:ind w:left="0"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107E2" w:rsidRPr="007107E2" w:rsidRDefault="007107E2" w:rsidP="007107E2">
      <w:pPr>
        <w:numPr>
          <w:ilvl w:val="0"/>
          <w:numId w:val="4"/>
        </w:numPr>
        <w:tabs>
          <w:tab w:val="left" w:pos="0"/>
          <w:tab w:val="left" w:pos="993"/>
        </w:tabs>
        <w:spacing w:after="0" w:line="240" w:lineRule="auto"/>
        <w:ind w:left="0"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копии документов, удостоверяющих личность заявителя (для граждан);</w:t>
      </w:r>
    </w:p>
    <w:p w:rsidR="007107E2" w:rsidRPr="007107E2" w:rsidRDefault="007107E2" w:rsidP="007107E2">
      <w:pPr>
        <w:numPr>
          <w:ilvl w:val="0"/>
          <w:numId w:val="4"/>
        </w:numPr>
        <w:tabs>
          <w:tab w:val="left" w:pos="0"/>
          <w:tab w:val="left" w:pos="993"/>
        </w:tabs>
        <w:spacing w:after="0" w:line="240" w:lineRule="auto"/>
        <w:ind w:left="0"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документы, подтверждающие внесение задатка.</w:t>
      </w:r>
    </w:p>
    <w:p w:rsidR="007107E2" w:rsidRPr="007107E2" w:rsidRDefault="007107E2" w:rsidP="007107E2">
      <w:pPr>
        <w:shd w:val="clear" w:color="auto" w:fill="FFFFFF"/>
        <w:ind w:right="-22" w:firstLine="709"/>
        <w:jc w:val="both"/>
        <w:rPr>
          <w:rStyle w:val="a4"/>
          <w:rFonts w:ascii="Times New Roman" w:hAnsi="Times New Roman" w:cs="Times New Roman"/>
          <w:sz w:val="28"/>
          <w:szCs w:val="28"/>
        </w:rPr>
      </w:pPr>
      <w:r w:rsidRPr="007107E2">
        <w:rPr>
          <w:rStyle w:val="a4"/>
          <w:rFonts w:ascii="Times New Roman" w:hAnsi="Times New Roman" w:cs="Times New Roman"/>
          <w:sz w:val="28"/>
          <w:szCs w:val="28"/>
        </w:rPr>
        <w:t>Порядок внесения задатка участниками аукциона и его возврат:</w:t>
      </w:r>
    </w:p>
    <w:p w:rsidR="007107E2" w:rsidRPr="007107E2" w:rsidRDefault="007107E2" w:rsidP="007107E2">
      <w:pPr>
        <w:tabs>
          <w:tab w:val="left" w:pos="0"/>
        </w:tabs>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Задаток</w:t>
      </w:r>
      <w:r w:rsidRPr="007107E2">
        <w:rPr>
          <w:rStyle w:val="a4"/>
          <w:rFonts w:ascii="Times New Roman" w:hAnsi="Times New Roman" w:cs="Times New Roman"/>
          <w:sz w:val="28"/>
          <w:szCs w:val="28"/>
        </w:rPr>
        <w:t xml:space="preserve"> </w:t>
      </w:r>
      <w:r w:rsidRPr="007107E2">
        <w:rPr>
          <w:rStyle w:val="a4"/>
          <w:rFonts w:ascii="Times New Roman" w:hAnsi="Times New Roman" w:cs="Times New Roman"/>
          <w:b w:val="0"/>
          <w:sz w:val="28"/>
          <w:szCs w:val="28"/>
        </w:rPr>
        <w:t xml:space="preserve">вносится на расчетный счет организатора аукциона. </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Получатель: УФК по Новосибирской области (Администрация Криводановского  сельсовета Новосибирского района Новосибирской области л/с 055 130 247 60), ИНН 543 310 78 99, БИК 045004001, КПП 543 301 001, р/с № 403 028 108 000 43 000 061, в Сибирское ГУ Банка России г.Новосибирск.</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7107E2" w:rsidRPr="007107E2" w:rsidRDefault="007107E2" w:rsidP="007107E2">
      <w:pPr>
        <w:ind w:firstLine="709"/>
        <w:jc w:val="both"/>
        <w:rPr>
          <w:rFonts w:ascii="Times New Roman" w:hAnsi="Times New Roman" w:cs="Times New Roman"/>
        </w:rPr>
      </w:pPr>
      <w:r w:rsidRPr="007107E2">
        <w:rPr>
          <w:rFonts w:ascii="Times New Roman" w:hAnsi="Times New Roman" w:cs="Times New Roman"/>
          <w:sz w:val="28"/>
          <w:szCs w:val="28"/>
        </w:rPr>
        <w:t>Возврат задатка производится организатором аукциона по реквизитам указанным в заявлении о возврате задатка, в следующих случаях:</w:t>
      </w:r>
    </w:p>
    <w:p w:rsidR="007107E2" w:rsidRPr="007107E2" w:rsidRDefault="007107E2" w:rsidP="007107E2">
      <w:pPr>
        <w:pStyle w:val="ConsPlusNormal"/>
        <w:numPr>
          <w:ilvl w:val="0"/>
          <w:numId w:val="5"/>
        </w:numPr>
        <w:tabs>
          <w:tab w:val="left" w:pos="993"/>
        </w:tabs>
        <w:ind w:left="0" w:firstLine="709"/>
        <w:jc w:val="both"/>
      </w:pPr>
      <w:r w:rsidRPr="007107E2">
        <w:rPr>
          <w:rStyle w:val="a4"/>
          <w:b w:val="0"/>
        </w:rPr>
        <w:t>в случае если заявитель отозвал</w:t>
      </w:r>
      <w:r w:rsidRPr="007107E2">
        <w:rPr>
          <w:rStyle w:val="a4"/>
          <w:b w:val="0"/>
          <w:color w:val="FF0000"/>
        </w:rPr>
        <w:t xml:space="preserve"> </w:t>
      </w:r>
      <w:r w:rsidRPr="007107E2">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107E2" w:rsidRPr="007107E2" w:rsidRDefault="007107E2" w:rsidP="007107E2">
      <w:pPr>
        <w:pStyle w:val="ConsPlusNormal"/>
        <w:numPr>
          <w:ilvl w:val="0"/>
          <w:numId w:val="5"/>
        </w:numPr>
        <w:tabs>
          <w:tab w:val="left" w:pos="993"/>
        </w:tabs>
        <w:ind w:left="0" w:firstLine="709"/>
        <w:jc w:val="both"/>
      </w:pPr>
      <w:r w:rsidRPr="007107E2">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7107E2" w:rsidRPr="007107E2" w:rsidRDefault="007107E2" w:rsidP="007107E2">
      <w:pPr>
        <w:pStyle w:val="ConsPlusNormal"/>
        <w:numPr>
          <w:ilvl w:val="0"/>
          <w:numId w:val="5"/>
        </w:numPr>
        <w:tabs>
          <w:tab w:val="left" w:pos="993"/>
        </w:tabs>
        <w:ind w:left="0" w:firstLine="709"/>
        <w:jc w:val="both"/>
      </w:pPr>
      <w:r w:rsidRPr="007107E2">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7107E2" w:rsidRPr="007107E2" w:rsidRDefault="007107E2" w:rsidP="007107E2">
      <w:pPr>
        <w:pStyle w:val="ConsPlusNormal"/>
        <w:numPr>
          <w:ilvl w:val="0"/>
          <w:numId w:val="5"/>
        </w:numPr>
        <w:tabs>
          <w:tab w:val="left" w:pos="993"/>
        </w:tabs>
        <w:ind w:left="0" w:firstLine="709"/>
        <w:jc w:val="both"/>
      </w:pPr>
      <w:r w:rsidRPr="007107E2">
        <w:t xml:space="preserve">в случае если </w:t>
      </w:r>
      <w:r w:rsidRPr="007107E2">
        <w:rPr>
          <w:rStyle w:val="a4"/>
          <w:b w:val="0"/>
        </w:rPr>
        <w:t>организатором аукциона принято решение об отказе в проведении аукциона</w:t>
      </w:r>
      <w:r w:rsidRPr="007107E2">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7107E2" w:rsidRPr="007107E2" w:rsidRDefault="007107E2" w:rsidP="007107E2">
      <w:pPr>
        <w:ind w:firstLine="709"/>
        <w:jc w:val="both"/>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Задаток не возвращается, в случае уклонения от заключения договора аренды земельного участка:</w:t>
      </w:r>
    </w:p>
    <w:p w:rsidR="007107E2" w:rsidRPr="007107E2" w:rsidRDefault="007107E2" w:rsidP="007107E2">
      <w:pPr>
        <w:pStyle w:val="ConsPlusNormal"/>
        <w:numPr>
          <w:ilvl w:val="0"/>
          <w:numId w:val="5"/>
        </w:numPr>
        <w:tabs>
          <w:tab w:val="left" w:pos="993"/>
        </w:tabs>
        <w:ind w:left="0" w:firstLine="709"/>
        <w:jc w:val="both"/>
      </w:pPr>
      <w:r w:rsidRPr="007107E2">
        <w:rPr>
          <w:bCs/>
        </w:rPr>
        <w:t>единственному заявителю, признанному участником аукциона;</w:t>
      </w:r>
    </w:p>
    <w:p w:rsidR="007107E2" w:rsidRPr="007107E2" w:rsidRDefault="007107E2" w:rsidP="007107E2">
      <w:pPr>
        <w:pStyle w:val="ConsPlusNormal"/>
        <w:numPr>
          <w:ilvl w:val="0"/>
          <w:numId w:val="5"/>
        </w:numPr>
        <w:tabs>
          <w:tab w:val="left" w:pos="993"/>
        </w:tabs>
        <w:ind w:left="0" w:firstLine="709"/>
        <w:jc w:val="both"/>
        <w:rPr>
          <w:bCs/>
        </w:rPr>
      </w:pPr>
      <w:r w:rsidRPr="007107E2">
        <w:rPr>
          <w:bCs/>
        </w:rPr>
        <w:t xml:space="preserve">единственному принявшему участие в аукционе участнику; </w:t>
      </w:r>
    </w:p>
    <w:p w:rsidR="007107E2" w:rsidRPr="007107E2" w:rsidRDefault="007107E2" w:rsidP="007107E2">
      <w:pPr>
        <w:pStyle w:val="ConsPlusNormal"/>
        <w:numPr>
          <w:ilvl w:val="0"/>
          <w:numId w:val="5"/>
        </w:numPr>
        <w:tabs>
          <w:tab w:val="left" w:pos="993"/>
        </w:tabs>
        <w:ind w:left="0" w:firstLine="709"/>
        <w:jc w:val="both"/>
        <w:rPr>
          <w:bCs/>
        </w:rPr>
      </w:pPr>
      <w:r w:rsidRPr="007107E2">
        <w:rPr>
          <w:bCs/>
        </w:rPr>
        <w:t>участнику, признанному победителем аукциона.</w:t>
      </w:r>
    </w:p>
    <w:p w:rsidR="007107E2" w:rsidRPr="007107E2" w:rsidRDefault="007107E2" w:rsidP="007107E2">
      <w:pPr>
        <w:pStyle w:val="ConsPlusNormal"/>
        <w:tabs>
          <w:tab w:val="left" w:pos="993"/>
        </w:tabs>
        <w:ind w:firstLine="709"/>
        <w:jc w:val="both"/>
      </w:pPr>
      <w:r w:rsidRPr="007107E2">
        <w:t>Задаток засчитываются в счет арендной платы за земельный участок.</w:t>
      </w:r>
    </w:p>
    <w:p w:rsidR="007107E2" w:rsidRPr="007107E2" w:rsidRDefault="007107E2" w:rsidP="007107E2">
      <w:pPr>
        <w:ind w:firstLine="709"/>
        <w:jc w:val="both"/>
        <w:rPr>
          <w:rStyle w:val="a4"/>
          <w:rFonts w:ascii="Times New Roman" w:hAnsi="Times New Roman" w:cs="Times New Roman"/>
          <w:b w:val="0"/>
          <w:sz w:val="28"/>
          <w:szCs w:val="28"/>
        </w:rPr>
      </w:pPr>
      <w:r w:rsidRPr="007107E2">
        <w:rPr>
          <w:rFonts w:ascii="Times New Roman" w:hAnsi="Times New Roman" w:cs="Times New Roman"/>
          <w:b/>
          <w:bCs/>
          <w:sz w:val="28"/>
          <w:szCs w:val="28"/>
        </w:rPr>
        <w:lastRenderedPageBreak/>
        <w:t>Дата, время и</w:t>
      </w:r>
      <w:r w:rsidRPr="007107E2">
        <w:rPr>
          <w:rStyle w:val="a4"/>
          <w:rFonts w:ascii="Times New Roman" w:hAnsi="Times New Roman" w:cs="Times New Roman"/>
          <w:sz w:val="28"/>
          <w:szCs w:val="28"/>
        </w:rPr>
        <w:t xml:space="preserve"> место определения участников аукциона:</w:t>
      </w:r>
      <w:r w:rsidRPr="007107E2">
        <w:rPr>
          <w:rStyle w:val="a4"/>
          <w:rFonts w:ascii="Times New Roman" w:hAnsi="Times New Roman" w:cs="Times New Roman"/>
          <w:b w:val="0"/>
          <w:sz w:val="28"/>
          <w:szCs w:val="28"/>
        </w:rPr>
        <w:t xml:space="preserve"> </w:t>
      </w:r>
      <w:r w:rsidRPr="007107E2">
        <w:rPr>
          <w:rFonts w:ascii="Times New Roman" w:hAnsi="Times New Roman" w:cs="Times New Roman"/>
          <w:sz w:val="28"/>
          <w:szCs w:val="28"/>
        </w:rPr>
        <w:t>16 июля 2018 г.</w:t>
      </w:r>
      <w:r w:rsidRPr="007107E2">
        <w:rPr>
          <w:rStyle w:val="a4"/>
          <w:rFonts w:ascii="Times New Roman" w:hAnsi="Times New Roman" w:cs="Times New Roman"/>
          <w:b w:val="0"/>
          <w:sz w:val="28"/>
          <w:szCs w:val="28"/>
        </w:rPr>
        <w:t xml:space="preserve"> в 16:00 по адресу: Новосибирская область, Новосибирский район, с.Криводановка, Микрорайон, д.1, кабинет № 8.</w:t>
      </w:r>
    </w:p>
    <w:p w:rsidR="007107E2" w:rsidRPr="007107E2" w:rsidRDefault="007107E2" w:rsidP="007107E2">
      <w:pPr>
        <w:ind w:firstLine="709"/>
        <w:jc w:val="both"/>
        <w:rPr>
          <w:rFonts w:ascii="Times New Roman" w:hAnsi="Times New Roman" w:cs="Times New Roman"/>
        </w:rPr>
      </w:pPr>
      <w:r w:rsidRPr="007107E2">
        <w:rPr>
          <w:rFonts w:ascii="Times New Roman" w:hAnsi="Times New Roman" w:cs="Times New Roman"/>
          <w:sz w:val="28"/>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7107E2" w:rsidRPr="007107E2" w:rsidRDefault="007107E2" w:rsidP="007107E2">
      <w:pPr>
        <w:keepNext/>
        <w:autoSpaceDE w:val="0"/>
        <w:autoSpaceDN w:val="0"/>
        <w:adjustRightInd w:val="0"/>
        <w:ind w:firstLine="709"/>
        <w:jc w:val="both"/>
        <w:rPr>
          <w:rFonts w:ascii="Times New Roman" w:hAnsi="Times New Roman" w:cs="Times New Roman"/>
          <w:b/>
          <w:sz w:val="28"/>
          <w:szCs w:val="28"/>
        </w:rPr>
      </w:pPr>
      <w:r w:rsidRPr="007107E2">
        <w:rPr>
          <w:rFonts w:ascii="Times New Roman" w:hAnsi="Times New Roman" w:cs="Times New Roman"/>
          <w:b/>
          <w:sz w:val="28"/>
          <w:szCs w:val="28"/>
        </w:rPr>
        <w:t>Дата, время и место проведения аукциона:</w:t>
      </w:r>
    </w:p>
    <w:p w:rsidR="007107E2" w:rsidRPr="007107E2" w:rsidRDefault="007107E2" w:rsidP="007107E2">
      <w:pPr>
        <w:shd w:val="clear" w:color="auto" w:fill="FFFFFF"/>
        <w:ind w:right="-22" w:firstLine="709"/>
        <w:jc w:val="both"/>
        <w:rPr>
          <w:rStyle w:val="a4"/>
          <w:rFonts w:ascii="Times New Roman" w:hAnsi="Times New Roman" w:cs="Times New Roman"/>
        </w:rPr>
      </w:pPr>
      <w:r w:rsidRPr="007107E2">
        <w:rPr>
          <w:rStyle w:val="a4"/>
          <w:rFonts w:ascii="Times New Roman" w:hAnsi="Times New Roman" w:cs="Times New Roman"/>
          <w:b w:val="0"/>
          <w:sz w:val="28"/>
          <w:szCs w:val="28"/>
        </w:rPr>
        <w:t>18 июля 2018 г.: Лот № 1 в 10:00  по местному времени по адресу: Новосибирская область, Новосибирский район, с.Криводановка, Микрорайон, д.1, кабинет главы администрации Криводановского сельсовета Новосибирского района Новосибирской области.</w:t>
      </w:r>
    </w:p>
    <w:p w:rsidR="007107E2" w:rsidRPr="007107E2" w:rsidRDefault="007107E2" w:rsidP="007107E2">
      <w:pPr>
        <w:shd w:val="clear" w:color="auto" w:fill="FFFFFF"/>
        <w:ind w:right="-22" w:firstLine="709"/>
        <w:jc w:val="both"/>
        <w:rPr>
          <w:rStyle w:val="a4"/>
          <w:rFonts w:ascii="Times New Roman" w:hAnsi="Times New Roman" w:cs="Times New Roman"/>
          <w:b w:val="0"/>
          <w:sz w:val="28"/>
          <w:szCs w:val="28"/>
        </w:rPr>
      </w:pPr>
      <w:r w:rsidRPr="007107E2">
        <w:rPr>
          <w:rFonts w:ascii="Times New Roman" w:hAnsi="Times New Roman" w:cs="Times New Roman"/>
          <w:b/>
          <w:sz w:val="28"/>
          <w:szCs w:val="28"/>
        </w:rPr>
        <w:t>Дата и место подведения итогов аукциона</w:t>
      </w:r>
      <w:r w:rsidRPr="007107E2">
        <w:rPr>
          <w:rFonts w:ascii="Times New Roman" w:hAnsi="Times New Roman" w:cs="Times New Roman"/>
          <w:sz w:val="28"/>
          <w:szCs w:val="28"/>
        </w:rPr>
        <w:t xml:space="preserve">: </w:t>
      </w:r>
      <w:r w:rsidRPr="007107E2">
        <w:rPr>
          <w:rStyle w:val="a4"/>
          <w:rFonts w:ascii="Times New Roman" w:hAnsi="Times New Roman" w:cs="Times New Roman"/>
          <w:b w:val="0"/>
          <w:sz w:val="28"/>
          <w:szCs w:val="28"/>
        </w:rPr>
        <w:t>18 июля 2018 г. по адресу: Новосибирская область, Новосибирский район, с.Криводановка, Микрорайон, д.1, кабинет главы администрации Криводановского сельсовета Новосибирского района Новосибирской области.</w:t>
      </w:r>
    </w:p>
    <w:p w:rsidR="007107E2" w:rsidRPr="007107E2" w:rsidRDefault="007107E2" w:rsidP="007107E2">
      <w:pPr>
        <w:shd w:val="clear" w:color="auto" w:fill="FFFFFF"/>
        <w:ind w:right="-22" w:firstLine="709"/>
        <w:jc w:val="both"/>
        <w:rPr>
          <w:rStyle w:val="a4"/>
          <w:rFonts w:ascii="Times New Roman" w:hAnsi="Times New Roman" w:cs="Times New Roman"/>
          <w:sz w:val="28"/>
          <w:szCs w:val="28"/>
        </w:rPr>
      </w:pPr>
      <w:r w:rsidRPr="007107E2">
        <w:rPr>
          <w:rStyle w:val="a4"/>
          <w:rFonts w:ascii="Times New Roman" w:hAnsi="Times New Roman" w:cs="Times New Roman"/>
          <w:sz w:val="28"/>
          <w:szCs w:val="28"/>
        </w:rPr>
        <w:t>Сведения</w:t>
      </w:r>
      <w:r w:rsidRPr="007107E2">
        <w:rPr>
          <w:rFonts w:ascii="Times New Roman" w:hAnsi="Times New Roman" w:cs="Times New Roman"/>
          <w:sz w:val="28"/>
          <w:szCs w:val="28"/>
        </w:rPr>
        <w:t xml:space="preserve"> </w:t>
      </w:r>
      <w:r w:rsidRPr="007107E2">
        <w:rPr>
          <w:rStyle w:val="a4"/>
          <w:rFonts w:ascii="Times New Roman" w:hAnsi="Times New Roman" w:cs="Times New Roman"/>
          <w:sz w:val="28"/>
          <w:szCs w:val="28"/>
        </w:rPr>
        <w:t xml:space="preserve">о существенных условиях договора аренды земельного участка: </w:t>
      </w:r>
    </w:p>
    <w:p w:rsidR="007107E2" w:rsidRPr="007107E2" w:rsidRDefault="007107E2" w:rsidP="007107E2">
      <w:pPr>
        <w:numPr>
          <w:ilvl w:val="0"/>
          <w:numId w:val="6"/>
        </w:numPr>
        <w:shd w:val="clear" w:color="auto" w:fill="FFFFFF"/>
        <w:tabs>
          <w:tab w:val="left" w:pos="993"/>
        </w:tabs>
        <w:spacing w:after="0" w:line="240" w:lineRule="auto"/>
        <w:ind w:left="0" w:right="-22" w:firstLine="709"/>
        <w:jc w:val="both"/>
        <w:rPr>
          <w:rFonts w:ascii="Times New Roman" w:hAnsi="Times New Roman" w:cs="Times New Roman"/>
        </w:rPr>
      </w:pPr>
      <w:r w:rsidRPr="007107E2">
        <w:rPr>
          <w:rStyle w:val="a4"/>
          <w:rFonts w:ascii="Times New Roman" w:hAnsi="Times New Roman" w:cs="Times New Roman"/>
          <w:b w:val="0"/>
          <w:sz w:val="28"/>
          <w:szCs w:val="28"/>
        </w:rPr>
        <w:t xml:space="preserve">размер годовой арендной платы </w:t>
      </w:r>
      <w:r w:rsidRPr="007107E2">
        <w:rPr>
          <w:rFonts w:ascii="Times New Roman" w:hAnsi="Times New Roman" w:cs="Times New Roman"/>
          <w:sz w:val="28"/>
          <w:szCs w:val="28"/>
        </w:rPr>
        <w:t>устанавливается по итогам аукциона;</w:t>
      </w:r>
    </w:p>
    <w:p w:rsidR="007107E2" w:rsidRPr="007107E2" w:rsidRDefault="007107E2" w:rsidP="007107E2">
      <w:pPr>
        <w:numPr>
          <w:ilvl w:val="0"/>
          <w:numId w:val="6"/>
        </w:numPr>
        <w:shd w:val="clear" w:color="auto" w:fill="FFFFFF"/>
        <w:tabs>
          <w:tab w:val="left" w:pos="993"/>
        </w:tabs>
        <w:spacing w:after="0" w:line="240" w:lineRule="auto"/>
        <w:ind w:left="0" w:right="-23" w:firstLine="709"/>
        <w:jc w:val="both"/>
        <w:rPr>
          <w:rStyle w:val="a4"/>
          <w:rFonts w:ascii="Times New Roman" w:hAnsi="Times New Roman" w:cs="Times New Roman"/>
          <w:b w:val="0"/>
          <w:i/>
        </w:rPr>
      </w:pPr>
      <w:r w:rsidRPr="007107E2">
        <w:rPr>
          <w:rFonts w:ascii="Times New Roman" w:hAnsi="Times New Roman" w:cs="Times New Roman"/>
          <w:sz w:val="28"/>
          <w:szCs w:val="28"/>
        </w:rPr>
        <w:t>срок действия договора аренды земельного участка составляет 20 (двадцать) лет с даты</w:t>
      </w:r>
      <w:r w:rsidRPr="007107E2">
        <w:rPr>
          <w:rStyle w:val="a4"/>
          <w:rFonts w:ascii="Times New Roman" w:hAnsi="Times New Roman" w:cs="Times New Roman"/>
          <w:b w:val="0"/>
          <w:sz w:val="28"/>
          <w:szCs w:val="28"/>
        </w:rPr>
        <w:t xml:space="preserve"> заключения договора аренды;</w:t>
      </w:r>
    </w:p>
    <w:p w:rsidR="007107E2" w:rsidRPr="007107E2" w:rsidRDefault="007107E2" w:rsidP="007107E2">
      <w:pPr>
        <w:numPr>
          <w:ilvl w:val="0"/>
          <w:numId w:val="6"/>
        </w:numPr>
        <w:shd w:val="clear" w:color="auto" w:fill="FFFFFF"/>
        <w:tabs>
          <w:tab w:val="left" w:pos="993"/>
        </w:tabs>
        <w:spacing w:after="0" w:line="240" w:lineRule="auto"/>
        <w:ind w:left="0" w:right="-23" w:firstLine="709"/>
        <w:jc w:val="both"/>
        <w:rPr>
          <w:rFonts w:ascii="Times New Roman" w:hAnsi="Times New Roman" w:cs="Times New Roman"/>
        </w:rPr>
      </w:pPr>
      <w:bookmarkStart w:id="0" w:name="_GoBack"/>
      <w:bookmarkEnd w:id="0"/>
      <w:r w:rsidRPr="007107E2">
        <w:rPr>
          <w:rFonts w:ascii="Times New Roman" w:hAnsi="Times New Roman" w:cs="Times New Roman"/>
          <w:bCs/>
          <w:sz w:val="28"/>
          <w:szCs w:val="28"/>
        </w:rPr>
        <w:t>арендная плата вносится ежемесячно равными частями не позднее первого числа месяца, следующего за расчетным.</w:t>
      </w:r>
    </w:p>
    <w:p w:rsidR="007107E2" w:rsidRPr="007107E2" w:rsidRDefault="007107E2" w:rsidP="007107E2">
      <w:pPr>
        <w:keepNext/>
        <w:shd w:val="clear" w:color="auto" w:fill="FFFFFF"/>
        <w:ind w:right="-23" w:firstLine="709"/>
        <w:jc w:val="both"/>
        <w:rPr>
          <w:rFonts w:ascii="Times New Roman" w:hAnsi="Times New Roman" w:cs="Times New Roman"/>
          <w:b/>
          <w:sz w:val="28"/>
          <w:szCs w:val="28"/>
        </w:rPr>
      </w:pPr>
      <w:r w:rsidRPr="007107E2">
        <w:rPr>
          <w:rFonts w:ascii="Times New Roman" w:hAnsi="Times New Roman" w:cs="Times New Roman"/>
          <w:b/>
          <w:sz w:val="28"/>
          <w:szCs w:val="28"/>
        </w:rPr>
        <w:t>Порядок заключения договора аренды земельного участка:</w:t>
      </w:r>
    </w:p>
    <w:p w:rsidR="007107E2" w:rsidRPr="007107E2" w:rsidRDefault="007107E2" w:rsidP="007107E2">
      <w:pPr>
        <w:ind w:firstLine="709"/>
        <w:jc w:val="both"/>
        <w:rPr>
          <w:rStyle w:val="a4"/>
          <w:rFonts w:ascii="Times New Roman" w:hAnsi="Times New Roman" w:cs="Times New Roman"/>
        </w:rPr>
      </w:pPr>
      <w:r w:rsidRPr="007107E2">
        <w:rPr>
          <w:rStyle w:val="a4"/>
          <w:rFonts w:ascii="Times New Roman" w:hAnsi="Times New Roman" w:cs="Times New Roman"/>
          <w:b w:val="0"/>
          <w:sz w:val="28"/>
          <w:szCs w:val="28"/>
        </w:rPr>
        <w:t xml:space="preserve">Администрация Криводановского сельсовета Новосибирского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с победителем аукциона или единственным принявшем участие в аукционе участником ранее, чем через десять дней со дня размещения информации </w:t>
      </w:r>
      <w:r w:rsidRPr="007107E2">
        <w:rPr>
          <w:rFonts w:ascii="Times New Roman" w:hAnsi="Times New Roman" w:cs="Times New Roman"/>
          <w:sz w:val="28"/>
          <w:szCs w:val="28"/>
        </w:rPr>
        <w:t xml:space="preserve">о результатах аукциона на официальном сайте торгов Российской Федерации </w:t>
      </w:r>
      <w:hyperlink r:id="rId5" w:history="1">
        <w:r w:rsidRPr="007107E2">
          <w:rPr>
            <w:rStyle w:val="a3"/>
            <w:rFonts w:ascii="Times New Roman" w:hAnsi="Times New Roman" w:cs="Times New Roman"/>
            <w:sz w:val="28"/>
            <w:szCs w:val="28"/>
            <w:lang w:val="en-US"/>
          </w:rPr>
          <w:t>www</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torgi</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gov</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ru</w:t>
        </w:r>
      </w:hyperlink>
      <w:r w:rsidRPr="007107E2">
        <w:rPr>
          <w:rStyle w:val="a4"/>
          <w:rFonts w:ascii="Times New Roman" w:hAnsi="Times New Roman" w:cs="Times New Roman"/>
          <w:b w:val="0"/>
          <w:sz w:val="28"/>
          <w:szCs w:val="28"/>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Криводановского сельсовета Новосибирского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Криводановского сельсовета Новосибирского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107E2" w:rsidRPr="007107E2" w:rsidRDefault="007107E2" w:rsidP="007107E2">
      <w:pPr>
        <w:shd w:val="clear" w:color="auto" w:fill="FFFFFF"/>
        <w:ind w:right="-22" w:firstLine="709"/>
        <w:jc w:val="both"/>
        <w:outlineLvl w:val="0"/>
        <w:rPr>
          <w:rStyle w:val="a4"/>
          <w:rFonts w:ascii="Times New Roman" w:hAnsi="Times New Roman" w:cs="Times New Roman"/>
          <w:b w:val="0"/>
          <w:sz w:val="28"/>
          <w:szCs w:val="28"/>
        </w:rPr>
      </w:pPr>
      <w:r w:rsidRPr="007107E2">
        <w:rPr>
          <w:rStyle w:val="a4"/>
          <w:rFonts w:ascii="Times New Roman" w:hAnsi="Times New Roman" w:cs="Times New Roman"/>
          <w:b w:val="0"/>
          <w:sz w:val="28"/>
          <w:szCs w:val="28"/>
        </w:rPr>
        <w:t>Со всеми подробными материалами, в том числе: с формой заявки на участие в аукционе, кадастровым паспортом земельного участка, проектом договора аренды земельного участка можно ознакомиться по адресу: Новосибирская область, Новосибирский район, с.Криводановка, Микрорайон, д.1, кабинет № 8. Контактное лицо: секретарь комиссии – Спольник Юлия Павловна, т.297-11-38.</w:t>
      </w:r>
    </w:p>
    <w:p w:rsidR="007107E2" w:rsidRPr="007107E2" w:rsidRDefault="007107E2" w:rsidP="007107E2">
      <w:pPr>
        <w:jc w:val="both"/>
        <w:rPr>
          <w:rFonts w:ascii="Times New Roman" w:hAnsi="Times New Roman" w:cs="Times New Roman"/>
        </w:rPr>
      </w:pPr>
      <w:r w:rsidRPr="007107E2">
        <w:rPr>
          <w:rStyle w:val="a4"/>
          <w:rFonts w:ascii="Times New Roman" w:hAnsi="Times New Roman" w:cs="Times New Roman"/>
          <w:b w:val="0"/>
          <w:sz w:val="28"/>
          <w:szCs w:val="28"/>
        </w:rPr>
        <w:t xml:space="preserve">Информация об аукционе размещается в газете «Приобская правда», </w:t>
      </w:r>
      <w:r w:rsidRPr="007107E2">
        <w:rPr>
          <w:rFonts w:ascii="Times New Roman" w:hAnsi="Times New Roman" w:cs="Times New Roman"/>
          <w:sz w:val="28"/>
          <w:szCs w:val="28"/>
        </w:rPr>
        <w:t xml:space="preserve">на официальном сайте торгов Российской Федерации </w:t>
      </w:r>
      <w:hyperlink r:id="rId6" w:history="1">
        <w:r w:rsidRPr="007107E2">
          <w:rPr>
            <w:rStyle w:val="a3"/>
            <w:rFonts w:ascii="Times New Roman" w:hAnsi="Times New Roman" w:cs="Times New Roman"/>
            <w:sz w:val="28"/>
            <w:szCs w:val="28"/>
            <w:lang w:val="en-US"/>
          </w:rPr>
          <w:t>www</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torgi</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gov</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ru</w:t>
        </w:r>
      </w:hyperlink>
      <w:r w:rsidRPr="007107E2">
        <w:rPr>
          <w:rFonts w:ascii="Times New Roman" w:hAnsi="Times New Roman" w:cs="Times New Roman"/>
          <w:sz w:val="28"/>
          <w:szCs w:val="28"/>
        </w:rPr>
        <w:t xml:space="preserve"> и на официальном сайте администрации Криводановского сельсовета Новосибирского района Новосибирской области www.//krivodanovka.</w:t>
      </w:r>
      <w:r w:rsidRPr="007107E2">
        <w:rPr>
          <w:rFonts w:ascii="Times New Roman" w:hAnsi="Times New Roman" w:cs="Times New Roman"/>
          <w:sz w:val="28"/>
          <w:szCs w:val="28"/>
          <w:lang w:val="en-US"/>
        </w:rPr>
        <w:t>nso</w:t>
      </w:r>
      <w:r w:rsidRPr="007107E2">
        <w:rPr>
          <w:rFonts w:ascii="Times New Roman" w:hAnsi="Times New Roman" w:cs="Times New Roman"/>
          <w:sz w:val="28"/>
          <w:szCs w:val="28"/>
        </w:rPr>
        <w:t>.</w:t>
      </w:r>
      <w:r w:rsidRPr="007107E2">
        <w:rPr>
          <w:rFonts w:ascii="Times New Roman" w:hAnsi="Times New Roman" w:cs="Times New Roman"/>
          <w:sz w:val="28"/>
          <w:szCs w:val="28"/>
          <w:lang w:val="en-US"/>
        </w:rPr>
        <w:t>ru</w:t>
      </w:r>
      <w:r w:rsidRPr="007107E2">
        <w:rPr>
          <w:rFonts w:ascii="Times New Roman" w:hAnsi="Times New Roman" w:cs="Times New Roman"/>
          <w:sz w:val="28"/>
          <w:szCs w:val="28"/>
        </w:rPr>
        <w:t>.</w:t>
      </w:r>
    </w:p>
    <w:p w:rsidR="007107E2" w:rsidRPr="007107E2" w:rsidRDefault="007107E2" w:rsidP="007107E2">
      <w:pPr>
        <w:ind w:firstLine="709"/>
        <w:jc w:val="both"/>
        <w:rPr>
          <w:rStyle w:val="a4"/>
          <w:rFonts w:ascii="Times New Roman" w:hAnsi="Times New Roman" w:cs="Times New Roman"/>
          <w:b w:val="0"/>
          <w:bCs w:val="0"/>
        </w:rPr>
      </w:pPr>
      <w:r w:rsidRPr="007107E2">
        <w:rPr>
          <w:rStyle w:val="a4"/>
          <w:rFonts w:ascii="Times New Roman" w:hAnsi="Times New Roman" w:cs="Times New Roman"/>
          <w:b w:val="0"/>
          <w:sz w:val="28"/>
          <w:szCs w:val="28"/>
        </w:rPr>
        <w:t>В случае выявления обстоятельств, предусмотренных п.8 ст.39.11 Земельного кодекса Российской Федерации, администрация Криводановского сельсовета Новосибирского района Новосибирской области принимает решение об отказе в проведении аукциона.</w:t>
      </w:r>
      <w:r w:rsidRPr="007107E2">
        <w:rPr>
          <w:rFonts w:ascii="Times New Roman" w:hAnsi="Times New Roman" w:cs="Times New Roman"/>
          <w:sz w:val="28"/>
          <w:szCs w:val="28"/>
        </w:rPr>
        <w:t xml:space="preserve"> Извещение об отказе в проведении аукциона размещается на официальном сайте торгов Российской Федерации </w:t>
      </w:r>
      <w:hyperlink r:id="rId7" w:history="1">
        <w:r w:rsidRPr="007107E2">
          <w:rPr>
            <w:rStyle w:val="a3"/>
            <w:rFonts w:ascii="Times New Roman" w:hAnsi="Times New Roman" w:cs="Times New Roman"/>
            <w:sz w:val="28"/>
            <w:szCs w:val="28"/>
            <w:lang w:val="en-US"/>
          </w:rPr>
          <w:t>www</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torgi</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gov</w:t>
        </w:r>
        <w:r w:rsidRPr="007107E2">
          <w:rPr>
            <w:rStyle w:val="a3"/>
            <w:rFonts w:ascii="Times New Roman" w:hAnsi="Times New Roman" w:cs="Times New Roman"/>
            <w:sz w:val="28"/>
            <w:szCs w:val="28"/>
          </w:rPr>
          <w:t>.</w:t>
        </w:r>
        <w:r w:rsidRPr="007107E2">
          <w:rPr>
            <w:rStyle w:val="a3"/>
            <w:rFonts w:ascii="Times New Roman" w:hAnsi="Times New Roman" w:cs="Times New Roman"/>
            <w:sz w:val="28"/>
            <w:szCs w:val="28"/>
            <w:lang w:val="en-US"/>
          </w:rPr>
          <w:t>ru</w:t>
        </w:r>
      </w:hyperlink>
      <w:r w:rsidRPr="007107E2">
        <w:rPr>
          <w:rFonts w:ascii="Times New Roman" w:hAnsi="Times New Roman" w:cs="Times New Roman"/>
          <w:sz w:val="28"/>
          <w:szCs w:val="28"/>
        </w:rPr>
        <w:t xml:space="preserve"> в течение трех дней со дня принятия данного решения.</w:t>
      </w:r>
    </w:p>
    <w:p w:rsidR="00AE5F1A" w:rsidRPr="007107E2" w:rsidRDefault="00A45F5A" w:rsidP="007107E2">
      <w:pPr>
        <w:spacing w:after="0"/>
        <w:jc w:val="both"/>
        <w:rPr>
          <w:rFonts w:ascii="Times New Roman" w:hAnsi="Times New Roman" w:cs="Times New Roman"/>
          <w:sz w:val="24"/>
          <w:szCs w:val="24"/>
        </w:rPr>
      </w:pPr>
      <w:r w:rsidRPr="007107E2">
        <w:rPr>
          <w:rFonts w:ascii="Times New Roman" w:hAnsi="Times New Roman" w:cs="Times New Roman"/>
          <w:b/>
          <w:sz w:val="24"/>
          <w:szCs w:val="24"/>
        </w:rPr>
        <w:t xml:space="preserve"> </w:t>
      </w:r>
    </w:p>
    <w:p w:rsidR="004C0883" w:rsidRPr="007107E2" w:rsidRDefault="004C0883" w:rsidP="00AE5F1A">
      <w:pPr>
        <w:spacing w:after="0"/>
        <w:rPr>
          <w:rFonts w:ascii="Times New Roman" w:hAnsi="Times New Roman" w:cs="Times New Roman"/>
        </w:rPr>
      </w:pPr>
    </w:p>
    <w:sectPr w:rsidR="004C0883" w:rsidRPr="007107E2" w:rsidSect="007107E2">
      <w:pgSz w:w="11906" w:h="16838"/>
      <w:pgMar w:top="851"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1211"/>
        </w:tabs>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AE5F1A"/>
    <w:rsid w:val="00296D53"/>
    <w:rsid w:val="0035104C"/>
    <w:rsid w:val="004022CB"/>
    <w:rsid w:val="004466F5"/>
    <w:rsid w:val="004C0883"/>
    <w:rsid w:val="005D09E3"/>
    <w:rsid w:val="006B3E8E"/>
    <w:rsid w:val="007107E2"/>
    <w:rsid w:val="00A45F5A"/>
    <w:rsid w:val="00AE5F1A"/>
    <w:rsid w:val="00EF76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8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5F1A"/>
    <w:rPr>
      <w:color w:val="0000FF"/>
      <w:u w:val="single"/>
    </w:rPr>
  </w:style>
  <w:style w:type="paragraph" w:customStyle="1" w:styleId="ConsPlusNormal">
    <w:name w:val="ConsPlusNormal"/>
    <w:rsid w:val="00AE5F1A"/>
    <w:pPr>
      <w:autoSpaceDE w:val="0"/>
      <w:autoSpaceDN w:val="0"/>
      <w:adjustRightInd w:val="0"/>
      <w:spacing w:after="0" w:line="240" w:lineRule="auto"/>
    </w:pPr>
    <w:rPr>
      <w:rFonts w:ascii="Times New Roman" w:eastAsia="Times New Roman" w:hAnsi="Times New Roman" w:cs="Times New Roman"/>
      <w:sz w:val="28"/>
      <w:szCs w:val="28"/>
    </w:rPr>
  </w:style>
  <w:style w:type="character" w:styleId="a4">
    <w:name w:val="Strong"/>
    <w:basedOn w:val="a0"/>
    <w:qFormat/>
    <w:rsid w:val="00AE5F1A"/>
    <w:rPr>
      <w:b/>
      <w:bCs/>
    </w:rPr>
  </w:style>
</w:styles>
</file>

<file path=word/webSettings.xml><?xml version="1.0" encoding="utf-8"?>
<w:webSettings xmlns:r="http://schemas.openxmlformats.org/officeDocument/2006/relationships" xmlns:w="http://schemas.openxmlformats.org/wordprocessingml/2006/main">
  <w:divs>
    <w:div w:id="343477753">
      <w:bodyDiv w:val="1"/>
      <w:marLeft w:val="0"/>
      <w:marRight w:val="0"/>
      <w:marTop w:val="0"/>
      <w:marBottom w:val="0"/>
      <w:divBdr>
        <w:top w:val="none" w:sz="0" w:space="0" w:color="auto"/>
        <w:left w:val="none" w:sz="0" w:space="0" w:color="auto"/>
        <w:bottom w:val="none" w:sz="0" w:space="0" w:color="auto"/>
        <w:right w:val="none" w:sz="0" w:space="0" w:color="auto"/>
      </w:divBdr>
    </w:div>
    <w:div w:id="212415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2211</Words>
  <Characters>12603</Characters>
  <Application>Microsoft Office Word</Application>
  <DocSecurity>0</DocSecurity>
  <Lines>105</Lines>
  <Paragraphs>29</Paragraphs>
  <ScaleCrop>false</ScaleCrop>
  <Company>Reanimator Extreme Edition</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Юля</cp:lastModifiedBy>
  <cp:revision>7</cp:revision>
  <dcterms:created xsi:type="dcterms:W3CDTF">2017-12-11T02:01:00Z</dcterms:created>
  <dcterms:modified xsi:type="dcterms:W3CDTF">2018-06-13T04:23:00Z</dcterms:modified>
</cp:coreProperties>
</file>